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о развитии и результатах проведения процедуры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регулирующего воздействия и экспертизы муниципальных нормативных правовых актов в Воскресенском муниципальном </w:t>
      </w:r>
      <w:r>
        <w:rPr>
          <w:b/>
          <w:sz w:val="28"/>
          <w:szCs w:val="28"/>
        </w:rPr>
        <w:t xml:space="preserve">округе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Нижегородской области </w:t>
      </w:r>
      <w:r>
        <w:rPr>
          <w:b/>
          <w:sz w:val="28"/>
          <w:szCs w:val="28"/>
        </w:rPr>
        <w:t xml:space="preserve">за 202</w:t>
      </w:r>
      <w:r>
        <w:rPr>
          <w:b/>
          <w:sz w:val="28"/>
          <w:szCs w:val="28"/>
        </w:rPr>
        <w:t xml:space="preserve">5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75" w:type="dxa"/>
        <w:tblW w:w="10065" w:type="dxa"/>
        <w:tblCellMar>
          <w:left w:w="75" w:type="dxa"/>
          <w:right w:w="7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925"/>
      </w:tblGrid>
      <w:tr>
        <w:trPr>
          <w:trHeight w:val="23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2"/>
              <w:rPr>
                <w:b/>
              </w:rPr>
            </w:pPr>
            <w:r/>
            <w:bookmarkStart w:id="0" w:name="Par815"/>
            <w:r/>
            <w:bookmarkEnd w:id="0"/>
            <w:r>
              <w:rPr>
                <w:b/>
              </w:rPr>
              <w:t xml:space="preserve">I. Общие сведения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Федеральный округ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Приволжский федеральный округ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Субъект Российской Федерации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Нижегородская область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Дата составления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Местное самоуправление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Воскресенский муниципальный </w:t>
            </w:r>
            <w:r>
              <w:t xml:space="preserve">округ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30 января 2026</w:t>
            </w:r>
            <w:r>
              <w:t xml:space="preserve"> год</w:t>
            </w:r>
            <w:r>
              <w:t xml:space="preserve">а</w:t>
            </w:r>
            <w:r/>
          </w:p>
        </w:tc>
      </w:tr>
      <w:tr>
        <w:trPr>
          <w:trHeight w:val="38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2"/>
              <w:rPr>
                <w:b/>
              </w:rPr>
            </w:pPr>
            <w:r/>
            <w:bookmarkStart w:id="1" w:name="Par822"/>
            <w:r/>
            <w:bookmarkEnd w:id="1"/>
            <w:r>
              <w:rPr>
                <w:b/>
              </w:rPr>
              <w:t xml:space="preserve">II. Нормативное правовое закрепление института оценки регулирующего воздействия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2.1. Определен орган, 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>
          <w:trHeight w:val="339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371"/>
                <w:tab w:val="left" w:leader="none" w:pos="7845"/>
              </w:tabs>
              <w:spacing/>
              <w:ind/>
              <w:jc w:val="both"/>
              <w:rPr/>
            </w:pPr>
            <w:r>
              <w:t xml:space="preserve">Постановление</w:t>
            </w:r>
            <w:r>
              <w:t xml:space="preserve">м</w:t>
            </w:r>
            <w:r>
              <w:t xml:space="preserve"> администрации Воскресенского муниципального </w:t>
            </w:r>
            <w:r>
              <w:t xml:space="preserve">округ</w:t>
            </w:r>
            <w:r>
              <w:t xml:space="preserve">а Нижегородской области от </w:t>
            </w:r>
            <w:r>
              <w:t xml:space="preserve">27 октября 2023</w:t>
            </w:r>
            <w:r>
              <w:t xml:space="preserve"> года №</w:t>
            </w:r>
            <w:r>
              <w:t xml:space="preserve"> 1616</w:t>
            </w:r>
            <w:r>
              <w:t xml:space="preserve"> «</w:t>
            </w:r>
            <w:r>
              <w:t xml:space="preserve">Об утверждении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Воскресенского муниципального округа Нижегородской области»</w:t>
            </w:r>
            <w:r>
              <w:t xml:space="preserve"> управление экон</w:t>
            </w:r>
            <w:r>
              <w:t xml:space="preserve">омики, инвестиционной политики и туризма администрации Воскресенского муниципального округа Нижегородской области определено, как уполномоченное структурное подразделение администрации Воскресенского муниципального округа Нижегородской области, ответственн</w:t>
            </w:r>
            <w:r>
              <w:t xml:space="preserve">ое</w:t>
            </w:r>
            <w:r>
              <w:t xml:space="preserve"> за внедрение процедуры оценки регулирующего воздействия проектов  нормативных правовых актов и экспертизы действующих нормативных правовых актов Воскресенского муниципального округа Нижегородс</w:t>
            </w:r>
            <w:r>
              <w:t xml:space="preserve">кой области, а также выполняющее</w:t>
            </w:r>
            <w:r>
              <w:t xml:space="preserve"> функции по контролю названных процедур.</w:t>
            </w:r>
            <w:r/>
          </w:p>
          <w:p>
            <w:pPr>
              <w:pBdr/>
              <w:spacing/>
              <w:ind/>
              <w:jc w:val="center"/>
              <w:rPr>
                <w:b/>
                <w:bCs/>
                <w:i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полное наименование уполномоченного органа, реквизиты нормативного правового акта</w:t>
            </w:r>
            <w:r>
              <w:rPr>
                <w:b/>
                <w:bCs/>
                <w:i/>
                <w:color w:val="ff0000"/>
                <w:sz w:val="16"/>
                <w:szCs w:val="16"/>
              </w:rPr>
            </w:r>
            <w:r>
              <w:rPr>
                <w:b/>
                <w:bCs/>
                <w:i/>
                <w:color w:val="ff0000"/>
                <w:sz w:val="16"/>
                <w:szCs w:val="16"/>
              </w:rPr>
            </w:r>
          </w:p>
        </w:tc>
      </w:tr>
      <w:tr>
        <w:trPr>
          <w:trHeight w:val="425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2.2. Предметная область оценки регулирующего воздействия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Проведение процедуры оценки регулирующего воздействия проек</w:t>
            </w:r>
            <w:r>
              <w:t xml:space="preserve">тов нормативных правовых актов и </w:t>
            </w:r>
            <w:r>
              <w:t xml:space="preserve">экспертизы нормативных правовых актов, затрагивающих вопросы предпринимательской и инвестиционной деятельности, которые</w:t>
            </w:r>
            <w:r>
              <w:t xml:space="preserve">:</w:t>
            </w:r>
            <w:r/>
          </w:p>
          <w:p>
            <w:pPr>
              <w:pBdr/>
              <w:spacing/>
              <w:ind w:firstLine="540"/>
              <w:jc w:val="both"/>
              <w:rPr/>
            </w:pPr>
            <w:r>
              <w:t xml:space="preserve">-</w:t>
            </w:r>
            <w:r>
              <w:t xml:space="preserve">вводят избыточные административные и иные обязанности, запреты и ограничения для физических и юридических лиц или способствуют их введению;</w:t>
            </w:r>
            <w:r/>
          </w:p>
          <w:p>
            <w:pPr>
              <w:pBdr/>
              <w:spacing/>
              <w:ind w:firstLine="540"/>
              <w:jc w:val="both"/>
              <w:rPr/>
            </w:pPr>
            <w:r>
              <w:t xml:space="preserve">-</w:t>
            </w:r>
            <w:r>
              <w:t xml:space="preserve">способствуют возникновению необоснованных расходов физических и юридических лиц;</w:t>
            </w:r>
            <w:r/>
          </w:p>
          <w:p>
            <w:pPr>
              <w:pBdr/>
              <w:spacing/>
              <w:ind w:firstLine="540"/>
              <w:jc w:val="both"/>
              <w:rPr/>
            </w:pPr>
            <w:r>
              <w:t xml:space="preserve">-</w:t>
            </w:r>
            <w:r>
              <w:t xml:space="preserve">способствуют возникновению необоснованных расходов местного бюджета.</w:t>
            </w:r>
            <w:r/>
          </w:p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указать предметную область проведения оценки регулирующего воздействия</w:t>
            </w:r>
            <w:r>
              <w:rPr>
                <w:b/>
                <w:bCs/>
                <w:i/>
                <w:sz w:val="16"/>
                <w:szCs w:val="16"/>
              </w:rPr>
            </w:r>
            <w:r>
              <w:rPr>
                <w:b/>
                <w:bCs/>
                <w:i/>
                <w:sz w:val="16"/>
                <w:szCs w:val="16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Постановление администрации Воскресенского муниципального округа Нижегородской области от 27 октября 2023 </w:t>
            </w:r>
            <w:r>
              <w:t xml:space="preserve">года № 1616 «Об утверждении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Воскресенского муниципального округа Нижегородской области».</w:t>
            </w:r>
            <w:r/>
          </w:p>
          <w:p>
            <w:pPr>
              <w:pBdr/>
              <w:spacing/>
              <w:ind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реквизиты нормативного правового акта, определяющего (уточняющего) данную сферу</w:t>
            </w:r>
            <w:r>
              <w:rPr>
                <w:b/>
                <w:bCs/>
                <w:i/>
                <w:sz w:val="16"/>
                <w:szCs w:val="16"/>
              </w:rPr>
            </w: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2.3. Утвержден порядок проведения оценки регулирующего воздействия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Постановление администрации Воскресенского муниципального округа Нижегородской области от 27 октября 2023</w:t>
            </w:r>
            <w:r>
              <w:t xml:space="preserve"> года № 1616 «Об утверждении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Воскресенского муниципального округа Нижегородской области»</w:t>
            </w:r>
            <w:r>
              <w:t xml:space="preserve"> размещено на официальном сайте администрации Воскресенского муниципального округа Нижегородской области в разделе «Организация регулирующего воздействия» (ссылка: </w:t>
            </w:r>
            <w:r>
              <w:t xml:space="preserve">https://voskresenskoe.nobl.ru/documents/active/151917/</w:t>
            </w:r>
            <w:r>
              <w:t xml:space="preserve">)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pBdr/>
              <w:spacing/>
              <w:ind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реквизиты нормативного правового акта, регламентирующего процедуру проведения оценки регулирующего воздействия</w:t>
            </w:r>
            <w:r>
              <w:rPr>
                <w:b/>
                <w:bCs/>
                <w:i/>
                <w:sz w:val="16"/>
                <w:szCs w:val="16"/>
              </w:rPr>
            </w: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2.4. В соответствии с порядком оценка регулирующего воздействия проводится: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rPr>
          <w:trHeight w:val="70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en-US"/>
              </w:rPr>
              <w:t xml:space="preserve">уполномоченным органом на осуществ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en-US"/>
              </w:rPr>
              <w:t xml:space="preserve">ление контроля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en-US"/>
              </w:rPr>
              <w:t xml:space="preserve"> за соблюдением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en-US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en-US"/>
              </w:rPr>
              <w:t xml:space="preserve">орядка проведения ОРВ и проведением процедур экспертизы муниципальных нормативных правовых актов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88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16"/>
                <w:szCs w:val="16"/>
                <w:highlight w:val="white"/>
                <w:lang w:eastAsia="en-US"/>
              </w:rPr>
              <w:t xml:space="preserve">место для текстового описания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eastAsia="Calibri"/>
                <w:lang w:eastAsia="en-US"/>
              </w:rPr>
            </w:pPr>
            <w:r>
              <w:t xml:space="preserve">-</w:t>
            </w:r>
            <w:r>
              <w:rPr>
                <w:rFonts w:eastAsia="Calibri"/>
                <w:lang w:eastAsia="en-US"/>
              </w:rPr>
              <w:t xml:space="preserve">самостоятельно отраслевыми (функциональными) структурными подразделениями </w:t>
            </w:r>
            <w:r>
              <w:rPr>
                <w:rFonts w:eastAsia="Calibri"/>
                <w:lang w:eastAsia="en-US"/>
              </w:rPr>
              <w:t xml:space="preserve">администрации -</w:t>
            </w:r>
            <w:r>
              <w:rPr>
                <w:rFonts w:eastAsia="Calibri"/>
                <w:lang w:eastAsia="en-US"/>
              </w:rPr>
              <w:t xml:space="preserve">  разработчиками проектов нормативных правовых актов, </w:t>
            </w:r>
            <w:r>
              <w:t xml:space="preserve">затрагивающих вопросы предпринимательской и инвестиционной деятельности, которые: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 w:firstLine="540"/>
              <w:jc w:val="both"/>
              <w:rPr/>
            </w:pPr>
            <w:r>
              <w:t xml:space="preserve">-</w:t>
            </w:r>
            <w:r>
              <w:t xml:space="preserve">вводят избыточные административные и иные обязанности, запреты и ограничения для физических и юридических лиц или способствуют их введению;</w:t>
            </w:r>
            <w:r/>
          </w:p>
          <w:p>
            <w:pPr>
              <w:pBdr/>
              <w:spacing/>
              <w:ind w:firstLine="540"/>
              <w:jc w:val="both"/>
              <w:rPr/>
            </w:pPr>
            <w:r>
              <w:t xml:space="preserve">-</w:t>
            </w:r>
            <w:r>
              <w:t xml:space="preserve">способствуют возникновению необоснованных расходов физических и юридических лиц;</w:t>
            </w:r>
            <w:r/>
          </w:p>
          <w:p>
            <w:pPr>
              <w:pBdr/>
              <w:spacing/>
              <w:ind w:firstLine="540"/>
              <w:jc w:val="both"/>
              <w:rPr/>
            </w:pPr>
            <w:r>
              <w:t xml:space="preserve">-</w:t>
            </w:r>
            <w:r>
              <w:t xml:space="preserve">способствуют возникновению необоснованных расходов местного бюджета.</w:t>
            </w:r>
            <w:r/>
          </w:p>
          <w:p>
            <w:pPr>
              <w:pStyle w:val="888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16"/>
                <w:szCs w:val="16"/>
                <w:lang w:eastAsia="en-US"/>
              </w:rPr>
              <w:t xml:space="preserve">     место для текстового описания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8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16"/>
                <w:szCs w:val="16"/>
                <w:lang w:eastAsia="en-US"/>
              </w:rPr>
              <w:t xml:space="preserve">место для текстового описания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Нет</w:t>
            </w:r>
            <w:r/>
          </w:p>
        </w:tc>
      </w:tr>
      <w:tr>
        <w:trPr>
          <w:trHeight w:val="66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2"/>
              <w:rPr>
                <w:b/>
              </w:rPr>
            </w:pPr>
            <w:r/>
            <w:bookmarkStart w:id="2" w:name="Par916"/>
            <w:r/>
            <w:bookmarkEnd w:id="2"/>
            <w:r>
              <w:rPr>
                <w:b/>
              </w:rPr>
              <w:t xml:space="preserve"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9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3.1. Практический опыт проведения оценки регулирующего воздействия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общее количество подготовленных заключений об оценке регулирующего воздействия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17</w:t>
            </w:r>
            <w:r/>
          </w:p>
        </w:tc>
      </w:tr>
      <w:tr>
        <w:trPr>
          <w:trHeight w:val="41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количество положительных заключений об оценке регулирующего воздействия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17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1,05</w:t>
            </w:r>
            <w:r/>
          </w:p>
        </w:tc>
      </w:tr>
      <w:tr>
        <w:trPr>
          <w:trHeight w:val="82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u w:val="single"/>
              </w:rPr>
            </w:pPr>
            <w:r>
              <w:t xml:space="preserve">в публичных консультациях по </w:t>
            </w:r>
            <w:r>
              <w:t xml:space="preserve">17</w:t>
            </w:r>
            <w:r>
              <w:t xml:space="preserve"> проектам НПА зарегистрирован</w:t>
            </w:r>
            <w:r>
              <w:t xml:space="preserve">о</w:t>
            </w:r>
            <w:r>
              <w:t xml:space="preserve"> </w:t>
            </w:r>
            <w:r>
              <w:rPr>
                <w:u w:val="single"/>
              </w:rPr>
              <w:t xml:space="preserve">5</w:t>
            </w:r>
            <w:r>
              <w:rPr>
                <w:u w:val="single"/>
              </w:rPr>
              <w:t xml:space="preserve"> </w:t>
            </w:r>
            <w:r>
              <w:t xml:space="preserve">участник</w:t>
            </w:r>
            <w:r>
              <w:t xml:space="preserve">ов</w:t>
            </w:r>
            <w:r>
              <w:t xml:space="preserve">, </w:t>
            </w:r>
            <w:r>
              <w:t xml:space="preserve">внесши</w:t>
            </w:r>
            <w:r>
              <w:t xml:space="preserve">х</w:t>
            </w:r>
            <w:r>
              <w:t xml:space="preserve"> по 17</w:t>
            </w:r>
            <w:r>
              <w:t xml:space="preserve"> проектам НПА </w:t>
            </w:r>
            <w:r>
              <w:t xml:space="preserve">18 замечание</w:t>
            </w:r>
            <w:r>
              <w:t xml:space="preserve"> (</w:t>
            </w:r>
            <w:r>
              <w:t xml:space="preserve">предложений</w:t>
            </w:r>
            <w:r>
              <w:t xml:space="preserve">)</w:t>
            </w:r>
            <w:r>
              <w:t xml:space="preserve">, из которых </w:t>
            </w:r>
            <w:r>
              <w:t xml:space="preserve">9 </w:t>
            </w:r>
            <w:r>
              <w:t xml:space="preserve">замечаний </w:t>
            </w:r>
            <w:r>
              <w:t xml:space="preserve">(</w:t>
            </w:r>
            <w:r>
              <w:t xml:space="preserve">предложений</w:t>
            </w:r>
            <w:r>
              <w:t xml:space="preserve">)</w:t>
            </w:r>
            <w:r>
              <w:t xml:space="preserve"> </w:t>
            </w:r>
            <w:r>
              <w:t xml:space="preserve">было принято или учтено, </w:t>
            </w:r>
            <w:r>
              <w:t xml:space="preserve">9 –</w:t>
            </w:r>
            <w:r>
              <w:t xml:space="preserve"> отклонено.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при наличии указать прочие статистические данные</w:t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</w:tr>
      <w:tr>
        <w:trPr>
          <w:trHeight w:val="83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</w:tr>
      <w:tr>
        <w:trPr>
          <w:trHeight w:val="83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ff0000"/>
              </w:rPr>
            </w:pPr>
            <w:r>
              <w:t xml:space="preserve">3.4. </w:t>
            </w:r>
            <w:r>
              <w:rPr>
                <w:b/>
              </w:rPr>
              <w:t xml:space="preserve">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</w:t>
            </w:r>
            <w:r>
              <w:rPr>
                <w:b/>
              </w:rPr>
              <w:t xml:space="preserve">:</w:t>
            </w:r>
            <w:r>
              <w:t xml:space="preserve">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83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разработчиком которых является законодательный (представительный) орган местного самоуправления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общее количество подготовленных заключений об о</w:t>
            </w:r>
            <w:r>
              <w:t xml:space="preserve">ценке регулирующего воздействия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  <w:p>
            <w:pPr>
              <w:widowControl w:val="false"/>
              <w:pBdr/>
              <w:spacing/>
              <w:ind/>
              <w:jc w:val="center"/>
              <w:rPr/>
            </w:pPr>
            <w:r/>
            <w:r/>
          </w:p>
          <w:p>
            <w:pPr>
              <w:widowControl w:val="false"/>
              <w:pBdr/>
              <w:spacing/>
              <w:ind/>
              <w:jc w:val="center"/>
              <w:rPr/>
            </w:pPr>
            <w:r/>
            <w:r/>
          </w:p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</w:tr>
      <w:tr>
        <w:trPr>
          <w:trHeight w:val="83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разработчиками которых являются исполнительные органы местного самоуправления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общее количество подготовленных заключений об оценке регулирующего воздействия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  <w:p>
            <w:pPr>
              <w:widowControl w:val="false"/>
              <w:pBdr/>
              <w:spacing/>
              <w:ind/>
              <w:jc w:val="center"/>
              <w:rPr/>
            </w:pPr>
            <w:r/>
            <w:r/>
          </w:p>
          <w:p>
            <w:pPr>
              <w:widowControl w:val="false"/>
              <w:pBdr/>
              <w:spacing/>
              <w:ind/>
              <w:jc w:val="center"/>
              <w:rPr/>
            </w:pPr>
            <w:r/>
            <w:r/>
          </w:p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</w:tr>
      <w:tr>
        <w:trPr>
          <w:trHeight w:val="32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3.5. Варианты предлагаемого правового регулирования оцениваются на основе использования количественных методов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Для оценки вариантов правового регулирования осуществляется количественная оценка и</w:t>
            </w:r>
            <w:r>
              <w:t xml:space="preserve">здержек и выгод правового регулирования, рассчитываются фактические значения показателей (индикаторов) регулирующего воздействия нормативного правового акта, а также оцениваются фактические положительные и отрицательные последствия правового регулирования.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Нет</w:t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место для текстового описания: при наличии указать статистические данные</w:t>
            </w:r>
            <w:r>
              <w:rPr>
                <w:b/>
                <w:bCs/>
                <w:i/>
                <w:sz w:val="16"/>
                <w:szCs w:val="16"/>
              </w:rPr>
            </w: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3.6. Практический опыт проведения экспертизы нормативных правовых актов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Есть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количество НПА включенных в план проведения экспертизы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  <w:p>
            <w:pPr>
              <w:widowControl w:val="false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общее количество подготовленных заключений об экспертизе нормативных правовых актов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</w:tr>
      <w:tr>
        <w:trPr>
          <w:trHeight w:val="41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количество положительных заключений об экспертизе нормативных правовых актов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</w:tr>
      <w:tr>
        <w:trPr>
          <w:trHeight w:val="42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-</w:t>
            </w:r>
            <w:r>
              <w:t xml:space="preserve">по результатам экспертизы, в НПА внесены изменения или принято решение об их отмене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>
          <w:trHeight w:val="42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по результатам экспертизы, </w:t>
            </w:r>
            <w:r>
              <w:t xml:space="preserve">НПА остались без изменений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</w:tr>
      <w:tr>
        <w:trPr>
          <w:trHeight w:val="30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outlineLvl w:val="2"/>
              <w:rPr>
                <w:b/>
                <w:color w:val="ff0000"/>
              </w:rPr>
            </w:pPr>
            <w:r/>
            <w:bookmarkStart w:id="3" w:name="Par953"/>
            <w:r/>
            <w:bookmarkEnd w:id="3"/>
            <w:r>
              <w:rPr>
                <w:b/>
              </w:rPr>
              <w:t xml:space="preserve">IV. Информационная, образовательная и организационная поддержка проведения оценки регулирующего воздействия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4.1. При проведении оценки регулирующего воздействия используется специализированный местный интернет-портал, сайт органов местного самоуправления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Для информационного обеспечения проведения процедур ОРВ в ОМСУ, информирования заинтересованных сторон о разрабатываемых проектах муниципальных нормативных правовых актов</w:t>
            </w:r>
            <w:r>
              <w:t xml:space="preserve">,</w:t>
            </w:r>
            <w:r>
              <w:t xml:space="preserve"> информация о проводимых процедурах ОРВ проектов муниципальных нормативных правовых актов размещается на официальном сайте администрации </w:t>
            </w:r>
            <w:r>
              <w:t xml:space="preserve">В</w:t>
            </w:r>
            <w:r>
              <w:t xml:space="preserve">оскресенского муниципального округа Нижегородской области </w:t>
            </w:r>
            <w:r>
              <w:t xml:space="preserve">(ссылка: </w:t>
            </w:r>
            <w:hyperlink r:id="rId10" w:tooltip="https://voskresenskoe.nobl.ru/" w:history="1">
              <w:r>
                <w:rPr>
                  <w:rStyle w:val="887"/>
                  <w:color w:val="auto"/>
                </w:rPr>
                <w:t xml:space="preserve">https://voskresenskoe.nobl.ru/</w:t>
              </w:r>
            </w:hyperlink>
            <w:r>
              <w:t xml:space="preserve">) </w:t>
            </w:r>
            <w:r>
              <w:t xml:space="preserve"> </w:t>
            </w:r>
            <w:r>
              <w:t xml:space="preserve">в разделе «Оценка регулирующего воздействия» (</w:t>
            </w:r>
            <w:r>
              <w:t xml:space="preserve">ссылка: https://voskresenskoe.nobl.ru/activity/28224/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widowControl w:val="false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указать электронный адрес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4.2. Нормативные правовые акты размещены на специализированном интернет-портале, официальном сайте органа местного самоуправления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Нормативные правовые акты размещены </w:t>
            </w:r>
            <w:r>
              <w:t xml:space="preserve">на официальном сайте администрации Воскресенского муниципального округа Нижегородской области (ссылка: </w:t>
            </w:r>
            <w:hyperlink r:id="rId11" w:tooltip="https://voskresenskoe.nobl.ru/" w:history="1">
              <w:r>
                <w:rPr>
                  <w:rStyle w:val="887"/>
                  <w:color w:val="auto"/>
                </w:rPr>
                <w:t xml:space="preserve">https://voskresenskoe.nobl.ru/</w:t>
              </w:r>
            </w:hyperlink>
            <w:r>
              <w:t xml:space="preserve">)  в разделе «Документы», подраздел «Действующие документы» (ссылка: </w:t>
            </w:r>
            <w:hyperlink r:id="rId12" w:tooltip="https://voskresenskoe.nobl.ru/documents/active/151917/" w:history="1">
              <w:r>
                <w:rPr>
                  <w:rStyle w:val="887"/>
                  <w:color w:val="auto"/>
                </w:rPr>
                <w:t xml:space="preserve">https://voskresenskoe.nobl.ru/documents/active/151917/</w:t>
              </w:r>
            </w:hyperlink>
            <w:r>
              <w:t xml:space="preserve">) и в разделе «Оценка регулирующего воздействия» (ссылка: https://voskresenskoe.nobl.ru/activity/46722/).</w:t>
            </w:r>
            <w:r/>
          </w:p>
          <w:p>
            <w:pPr>
              <w:widowControl w:val="false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указать электронный адрес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4.3. Заключения об оценке регулирующего воздействия размещены на специализированном интернет-портале, официальном сайте органа местного самоуправления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Информация о проводимых процедурах ОРВ проектов муниципальных нормативных правовых актов размещается </w:t>
            </w:r>
            <w:r>
              <w:t xml:space="preserve">на официальном сайте администрации Воскресенского муниципального округа Нижегородской области (ссылка: </w:t>
            </w:r>
            <w:hyperlink r:id="rId13" w:tooltip="https://voskresenskoe.nobl.ru/" w:history="1">
              <w:r>
                <w:rPr>
                  <w:rStyle w:val="887"/>
                  <w:color w:val="auto"/>
                </w:rPr>
                <w:t xml:space="preserve">https://voskresenskoe.nobl.ru/</w:t>
              </w:r>
            </w:hyperlink>
            <w:r>
              <w:t xml:space="preserve">) в разделе «Оценка регулирующего воздействия» (ссылка: https://voskresenskoe.nobl.ru/activity/28244/).</w:t>
            </w:r>
            <w:r/>
          </w:p>
          <w:p>
            <w:pPr>
              <w:widowControl w:val="false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указать электронный адрес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4.4. Информация о проведении публичных консультаций размещается на специализированном интернет-портале, официальном сайте органа местного самоуправления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Информация о проводимых процедурах ОРВ проектов муниципальных нормативных правовых актов размещается на официальном сайте администрации Воскресенского муниципального округа Нижегородской области (ссылка: </w:t>
            </w:r>
            <w:hyperlink r:id="rId14" w:tooltip="https://voskresenskoe.nobl.ru/" w:history="1">
              <w:r>
                <w:rPr>
                  <w:rStyle w:val="887"/>
                  <w:color w:val="auto"/>
                </w:rPr>
                <w:t xml:space="preserve">https://voskresenskoe.nobl.ru/</w:t>
              </w:r>
            </w:hyperlink>
            <w:r>
              <w:t xml:space="preserve">) в разделе «Оценка регулирующего воздействия» (ссылка: https://voskresenskoe.nobl.ru/activity/28244/).</w:t>
            </w:r>
            <w:r/>
          </w:p>
          <w:p>
            <w:pPr>
              <w:widowControl w:val="false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указать электронный адрес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4.5. Для публикации информации по оценке регулирующего воздействия используются другие интернет-ресурсы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widowControl w:val="false"/>
              <w:pBdr/>
              <w:spacing/>
              <w:ind/>
              <w:jc w:val="both"/>
              <w:rPr>
                <w:rStyle w:val="887"/>
                <w:b/>
                <w:color w:val="auto"/>
              </w:rPr>
            </w:pPr>
            <w:r>
              <w:t xml:space="preserve">О</w:t>
            </w:r>
            <w:r>
              <w:t xml:space="preserve">фициальн</w:t>
            </w:r>
            <w:r>
              <w:t xml:space="preserve">ый</w:t>
            </w:r>
            <w:r>
              <w:t xml:space="preserve"> сайт Правительства Нижегородской области подраздел «</w:t>
            </w:r>
            <w:r>
              <w:t xml:space="preserve">О</w:t>
            </w:r>
            <w:r>
              <w:t xml:space="preserve">це</w:t>
            </w:r>
            <w:r>
              <w:t xml:space="preserve">нка</w:t>
            </w:r>
            <w:r>
              <w:t xml:space="preserve"> регулирующего воздействия</w:t>
            </w:r>
            <w:r>
              <w:t xml:space="preserve">»</w:t>
            </w:r>
            <w:r>
              <w:t xml:space="preserve"> </w:t>
            </w:r>
            <w:r>
              <w:t xml:space="preserve">(ссылка: https://nobl.ru/deyatelnost-pravitelstva/orv/</w:t>
            </w:r>
            <w:r>
              <w:t xml:space="preserve">). </w:t>
            </w:r>
            <w:r>
              <w:rPr>
                <w:rStyle w:val="887"/>
                <w:b/>
                <w:color w:val="auto"/>
              </w:rPr>
            </w:r>
            <w:r>
              <w:rPr>
                <w:rStyle w:val="887"/>
                <w:b/>
                <w:color w:val="auto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указать электронный адрес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 xml:space="preserve">6.</w:t>
            </w:r>
            <w:r>
              <w:rPr>
                <w:b/>
                <w:bCs/>
              </w:rPr>
              <w:t xml:space="preserve"> Проводятся</w:t>
            </w:r>
            <w:r>
              <w:rPr>
                <w:b/>
                <w:bCs/>
              </w:rPr>
              <w:t xml:space="preserve"> мероприятия, посвященные ОРВ. Информация о прошедших и (или) готовящихся мероприятиях (событиях) в сфере ОРВ</w:t>
            </w:r>
            <w:r>
              <w:rPr>
                <w:rStyle w:val="890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регулярно публикуется на </w:t>
            </w:r>
            <w:r>
              <w:rPr>
                <w:b/>
              </w:rPr>
              <w:t xml:space="preserve">специализированном интернет-портале, официальном сайте органа местного самоуправления, других средствах массовой информации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</w:r>
            <w:r>
              <w:rPr>
                <w:color w:val="ff0000"/>
                <w:u w:val="single"/>
              </w:rPr>
            </w:r>
            <w:r>
              <w:rPr>
                <w:color w:val="ff0000"/>
                <w:u w:val="single"/>
              </w:rPr>
            </w:r>
          </w:p>
        </w:tc>
      </w:tr>
      <w:tr>
        <w:trPr>
          <w:trHeight w:val="46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4.7.</w:t>
            </w:r>
            <w:r>
              <w:rPr>
                <w:b/>
              </w:rPr>
              <w:t xml:space="preserve">Создан совет/рабочая группа по оценке регулирующего воздействия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Нет </w:t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место для текстового описания</w:t>
            </w:r>
            <w:r>
              <w:rPr>
                <w:b/>
                <w:bCs/>
                <w:i/>
                <w:sz w:val="16"/>
                <w:szCs w:val="16"/>
              </w:rPr>
            </w:r>
            <w:r>
              <w:rPr>
                <w:b/>
                <w:bCs/>
                <w:i/>
                <w:sz w:val="16"/>
                <w:szCs w:val="16"/>
              </w:rPr>
            </w:r>
          </w:p>
        </w:tc>
      </w:tr>
      <w:tr>
        <w:trPr>
          <w:trHeight w:val="59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4.8.</w:t>
            </w:r>
            <w:r>
              <w:rPr>
                <w:b/>
              </w:rPr>
              <w:t xml:space="preserve">Заключены соглашения о взаимодействии с бизнес-ассоциациями (объединениями), уполномоченным по защите прав предпринимателей при проведении оценки регулирующего воздействия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Да</w:t>
            </w:r>
            <w:r/>
          </w:p>
        </w:tc>
      </w:tr>
      <w:tr>
        <w:trPr>
          <w:trHeight w:val="59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pStyle w:val="896"/>
              <w:keepNext w:val="true"/>
              <w:keepLines w:val="true"/>
              <w:pBdr/>
              <w:shd w:val="clear" w:color="auto" w:fill="auto"/>
              <w:spacing/>
              <w:ind/>
              <w:jc w:val="both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</w:rPr>
            </w:r>
            <w:bookmarkStart w:id="4" w:name="bookmark0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1.Соглашение</w:t>
            </w:r>
            <w:bookmarkEnd w:id="4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между 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white"/>
              </w:rPr>
              <w:t xml:space="preserve">дминистрацией Воскресенского муниципального округа Нижегородской области и Акционерным обществом «Корпорация развития Нижегородской области» от 11 августа 2023 года № 13 (Соглашение расторгнуто по инициативе 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white"/>
              </w:rPr>
              <w:t xml:space="preserve">Акционерным обществом «Корпорация развития Нижегородской области» 31.08.2025 года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white"/>
              </w:rPr>
              <w:t xml:space="preserve"> №13) ;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96"/>
              <w:keepNext w:val="true"/>
              <w:keepLines w:val="true"/>
              <w:pBdr/>
              <w:shd w:val="clear" w:color="auto" w:fill="auto"/>
              <w:spacing/>
              <w:ind/>
              <w:jc w:val="both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между 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дминистрацией Воскресенского муниципального округа Нижегородской области и Фондом поддержки предпринимательства Воскресенского района Нижегородской области от 10 августа 2023 года № 1;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96"/>
              <w:keepNext w:val="true"/>
              <w:keepLines w:val="true"/>
              <w:pBdr/>
              <w:shd w:val="clear" w:color="auto" w:fill="auto"/>
              <w:spacing/>
              <w:ind/>
              <w:jc w:val="both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между 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дминистрацией Воскресенского муниципального округа Нижегородской области 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Нижегородским региональным отделением Общероссийской общественной организации малого и среднего бизнеса «Опора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России» 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 19 мая 2023 года № 2;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96"/>
              <w:keepNext w:val="true"/>
              <w:keepLines w:val="true"/>
              <w:pBdr/>
              <w:shd w:val="clear" w:color="auto" w:fill="auto"/>
              <w:spacing/>
              <w:ind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Соглашение о взаимодействии при проведении оценки регулирующего воздействия проектов муниципальных нормати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вных правовых актов и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муниципальных нормативных правовых актов между 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дминистрацией Воскресенского муниципального округа Нижегородской области 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Союзом «Торгово-промышленная палата Нижегородской области» от 01 сентября 2023 года № 3;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96"/>
              <w:keepNext w:val="true"/>
              <w:keepLines w:val="true"/>
              <w:pBdr/>
              <w:shd w:val="clear" w:color="auto" w:fill="auto"/>
              <w:spacing/>
              <w:ind/>
              <w:jc w:val="both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между А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дминистрацией Воскресенского муниципального округа Нижегородской области и Уполномоченным по защите прав предпринимателей от 18 февраля 2019 года № 1.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96"/>
              <w:keepNext w:val="true"/>
              <w:keepLines w:val="true"/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eastAsia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 xml:space="preserve">(ссылка на соглашения: </w:t>
            </w:r>
            <w:hyperlink r:id="rId15" w:tooltip="https://voskresenskoe.nobl.ru/activity/34883/" w:history="1">
              <w:r>
                <w:rPr>
                  <w:rStyle w:val="887"/>
                  <w:rFonts w:ascii="Times New Roman" w:hAnsi="Times New Roman" w:eastAsia="Times New Roman"/>
                  <w:b w:val="0"/>
                  <w:color w:val="auto"/>
                  <w:sz w:val="24"/>
                  <w:szCs w:val="24"/>
                </w:rPr>
                <w:t xml:space="preserve">https://voskresenskoe.nobl.ru/activity/34883/</w:t>
              </w:r>
            </w:hyperlink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i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при наличии, указать с кем, реквизиты</w:t>
            </w:r>
            <w:r>
              <w:rPr>
                <w:b/>
                <w:bCs/>
                <w:i/>
                <w:color w:val="ff0000"/>
                <w:sz w:val="16"/>
                <w:szCs w:val="16"/>
              </w:rPr>
            </w:r>
            <w:r>
              <w:rPr>
                <w:b/>
                <w:bCs/>
                <w:i/>
                <w:color w:val="ff0000"/>
                <w:sz w:val="16"/>
                <w:szCs w:val="16"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Мониторинг проведения оценки регулирующего воздействия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проектов актов (экспертизы актов) в Воскресенском муниципальном </w:t>
      </w:r>
      <w:r>
        <w:rPr>
          <w:b/>
          <w:sz w:val="28"/>
          <w:szCs w:val="28"/>
        </w:rPr>
        <w:t xml:space="preserve">округ</w:t>
      </w:r>
      <w:r>
        <w:rPr>
          <w:b/>
          <w:sz w:val="28"/>
          <w:szCs w:val="28"/>
        </w:rPr>
        <w:t xml:space="preserve">е Нижегородской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</w:t>
      </w:r>
      <w:r>
        <w:rPr>
          <w:b/>
          <w:sz w:val="28"/>
          <w:szCs w:val="28"/>
        </w:rPr>
        <w:t xml:space="preserve">5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889"/>
        <w:widowControl w:val="false"/>
        <w:numPr>
          <w:ilvl w:val="0"/>
          <w:numId w:val="1"/>
        </w:num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характеристика внедрения ОРВ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Описание текущей ситуации и результатов работы по развитию ОРВ в муниципалитете.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widowControl w:val="false"/>
        <w:pBdr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Воскресенского муниципального </w:t>
      </w:r>
      <w:r>
        <w:rPr>
          <w:sz w:val="26"/>
          <w:szCs w:val="26"/>
        </w:rPr>
        <w:t xml:space="preserve">округ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 xml:space="preserve"> с 2016 года введена процедура оценки регулирующего воздействия (далее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ОРВ).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сновной целью является выявление положений, вводящих избыточные обязанности, запреты и ограничения для субъектов предпринимательской 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ной </w:t>
      </w:r>
      <w:r>
        <w:rPr>
          <w:sz w:val="26"/>
          <w:szCs w:val="26"/>
        </w:rPr>
        <w:t xml:space="preserve">экономической </w:t>
      </w:r>
      <w:r>
        <w:rPr>
          <w:sz w:val="26"/>
          <w:szCs w:val="26"/>
        </w:rPr>
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>
        <w:rPr>
          <w:sz w:val="26"/>
          <w:szCs w:val="26"/>
        </w:rPr>
        <w:t xml:space="preserve">иной экономической деятельности</w:t>
      </w:r>
      <w:r>
        <w:rPr>
          <w:sz w:val="26"/>
          <w:szCs w:val="26"/>
        </w:rPr>
        <w:t xml:space="preserve">, бюджета </w:t>
      </w:r>
      <w:r>
        <w:rPr>
          <w:sz w:val="26"/>
          <w:szCs w:val="26"/>
        </w:rPr>
        <w:t xml:space="preserve">округ</w:t>
      </w:r>
      <w:r>
        <w:rPr>
          <w:sz w:val="26"/>
          <w:szCs w:val="26"/>
        </w:rPr>
        <w:t xml:space="preserve">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Воскресенского муниципального </w:t>
      </w:r>
      <w:r>
        <w:rPr>
          <w:sz w:val="26"/>
          <w:szCs w:val="26"/>
        </w:rPr>
        <w:t xml:space="preserve">округ</w:t>
      </w:r>
      <w:r>
        <w:rPr>
          <w:sz w:val="26"/>
          <w:szCs w:val="26"/>
        </w:rPr>
        <w:t xml:space="preserve">а Нижегородской области от </w:t>
      </w:r>
      <w:r>
        <w:rPr>
          <w:sz w:val="26"/>
          <w:szCs w:val="26"/>
        </w:rPr>
        <w:t xml:space="preserve">27 октября 2023</w:t>
      </w:r>
      <w:r>
        <w:rPr>
          <w:sz w:val="26"/>
          <w:szCs w:val="26"/>
        </w:rPr>
        <w:t xml:space="preserve"> года №5</w:t>
      </w:r>
      <w:r>
        <w:rPr>
          <w:sz w:val="26"/>
          <w:szCs w:val="26"/>
        </w:rPr>
        <w:t xml:space="preserve"> 1616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Об утверждении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Воскресенского муниципального округа Нижегородской области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highlight w:val="white"/>
        </w:rPr>
        <w:t xml:space="preserve">утвержден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</w:rPr>
        <w:t xml:space="preserve">Порядок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Воскресенского муниципального округа Нижегородской области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утверждены Типовые формы документов, необходимые для проведения</w:t>
      </w:r>
      <w:r>
        <w:rPr>
          <w:sz w:val="26"/>
          <w:szCs w:val="26"/>
        </w:rPr>
        <w:t xml:space="preserve"> процедуры оценки регулирующего воздействия и экспертизы муниципальных НПА (уведомление о проведении публичных консультаций, опросный лист для проведения публичных консультаций, отчет о проведении публичных консультаций, заключение, экспертное заключение).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Нормативно-правовые документы о порядке проведения ОРВ проектов НПА поддерживаются в актуальном состоянии</w:t>
      </w:r>
      <w:r>
        <w:rPr>
          <w:sz w:val="26"/>
          <w:szCs w:val="26"/>
        </w:rPr>
        <w:t xml:space="preserve"> и экспертизы действующих муниципальных НПА </w:t>
      </w:r>
      <w:r>
        <w:rPr>
          <w:sz w:val="26"/>
          <w:szCs w:val="26"/>
        </w:rPr>
        <w:t xml:space="preserve">(своевременно учитываются изменения в федеральном и региональном законодательстве).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371"/>
          <w:tab w:val="left" w:leader="none" w:pos="7845"/>
        </w:tabs>
        <w:spacing w:line="276" w:lineRule="auto"/>
        <w:ind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п. 3 </w:t>
      </w:r>
      <w:r>
        <w:rPr>
          <w:sz w:val="26"/>
          <w:szCs w:val="26"/>
        </w:rPr>
        <w:t xml:space="preserve">Постановления</w:t>
      </w:r>
      <w:r>
        <w:rPr>
          <w:sz w:val="26"/>
          <w:szCs w:val="26"/>
        </w:rPr>
        <w:t xml:space="preserve"> администрации Воскресенского муниципального округа Нижегородской области от 27 октября 2023 года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1616 управление экономики, и</w:t>
      </w:r>
      <w:r>
        <w:rPr>
          <w:sz w:val="26"/>
          <w:szCs w:val="26"/>
        </w:rPr>
        <w:t xml:space="preserve">нвестиционной политики и туризма  администрации Воскресенского муниципального округа Нижегородской области определено уполномоченным структурным подразделением администрации Воскресенского муниципального округа Нижегородской области, ответственным за внедр</w:t>
      </w:r>
      <w:r>
        <w:rPr>
          <w:sz w:val="26"/>
          <w:szCs w:val="26"/>
        </w:rPr>
        <w:t xml:space="preserve">ение процедуры оценки регулирующего воздействия проектов  нормативных правовых актов и экспертизы действующих нормативных правовых актов Воскресенского муниципального округа Нижегородской области, а также выполняющим функции по контролю названных процедур.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371"/>
          <w:tab w:val="left" w:leader="none" w:pos="7845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п. 2 Постановления администрации Воскресенского муниципального округа Нижегородской области от 27 октября 2023 года № 1616 п</w:t>
      </w:r>
      <w:r>
        <w:rPr>
          <w:sz w:val="26"/>
          <w:szCs w:val="26"/>
        </w:rPr>
        <w:t xml:space="preserve">роцедуры ОРВ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проектов </w:t>
      </w:r>
      <w:r>
        <w:rPr>
          <w:sz w:val="26"/>
          <w:szCs w:val="26"/>
        </w:rPr>
        <w:t xml:space="preserve">НПА</w:t>
      </w:r>
      <w:r>
        <w:rPr>
          <w:sz w:val="26"/>
          <w:szCs w:val="26"/>
        </w:rPr>
        <w:t xml:space="preserve"> и экспертизы </w:t>
      </w:r>
      <w:r>
        <w:rPr>
          <w:sz w:val="26"/>
          <w:szCs w:val="26"/>
        </w:rPr>
        <w:t xml:space="preserve">действующих муниципальных НПА, затрагивающих вопросы осуществления предпринимательской и иной экономической </w:t>
      </w:r>
      <w:r>
        <w:rPr>
          <w:sz w:val="26"/>
          <w:szCs w:val="26"/>
        </w:rPr>
        <w:t xml:space="preserve">деятельности в рамках своей компетенции, в соответствии с Порядком проведения ОРВ</w:t>
      </w:r>
      <w:r>
        <w:rPr>
          <w:sz w:val="26"/>
          <w:szCs w:val="26"/>
        </w:rPr>
        <w:t xml:space="preserve"> проектов</w:t>
      </w:r>
      <w:r>
        <w:rPr>
          <w:sz w:val="26"/>
          <w:szCs w:val="26"/>
        </w:rPr>
        <w:t xml:space="preserve"> НПА и экспертизы действующих муниципальных НПА,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проводятся самостоятельно отраслевыми (функциональными) структурными подразделениями администрации  </w:t>
      </w:r>
      <w:r>
        <w:rPr>
          <w:sz w:val="26"/>
          <w:szCs w:val="26"/>
        </w:rPr>
        <w:t xml:space="preserve">Воскресенского муниципального округа Нижегородской области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false"/>
        <w:pBdr/>
        <w:spacing w:line="276" w:lineRule="auto"/>
        <w:ind w:firstLine="708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В 202</w:t>
      </w:r>
      <w:r>
        <w:rPr>
          <w:sz w:val="26"/>
          <w:szCs w:val="26"/>
          <w:highlight w:val="white"/>
        </w:rPr>
        <w:t xml:space="preserve">5 году проведено </w:t>
      </w:r>
      <w:r>
        <w:rPr>
          <w:sz w:val="26"/>
          <w:szCs w:val="26"/>
          <w:highlight w:val="white"/>
        </w:rPr>
        <w:t xml:space="preserve">17 процедур</w:t>
      </w:r>
      <w:r>
        <w:rPr>
          <w:sz w:val="26"/>
          <w:szCs w:val="26"/>
          <w:highlight w:val="white"/>
        </w:rPr>
        <w:t xml:space="preserve"> ОРВ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проектов</w:t>
      </w:r>
      <w:r>
        <w:rPr>
          <w:sz w:val="26"/>
          <w:szCs w:val="26"/>
          <w:highlight w:val="white"/>
        </w:rPr>
        <w:t xml:space="preserve"> НПА </w:t>
      </w:r>
      <w:r>
        <w:rPr>
          <w:sz w:val="26"/>
          <w:szCs w:val="26"/>
          <w:highlight w:val="white"/>
        </w:rPr>
        <w:t xml:space="preserve">и </w:t>
      </w:r>
      <w:r>
        <w:rPr>
          <w:sz w:val="26"/>
          <w:szCs w:val="26"/>
          <w:highlight w:val="white"/>
        </w:rPr>
        <w:t xml:space="preserve">1 процедура</w:t>
      </w:r>
      <w:r>
        <w:rPr>
          <w:sz w:val="26"/>
          <w:szCs w:val="26"/>
          <w:highlight w:val="white"/>
        </w:rPr>
        <w:t xml:space="preserve"> экспертизы </w:t>
      </w:r>
      <w:r>
        <w:rPr>
          <w:sz w:val="26"/>
          <w:szCs w:val="26"/>
          <w:highlight w:val="white"/>
        </w:rPr>
        <w:t xml:space="preserve">действующих </w:t>
      </w:r>
      <w:r>
        <w:rPr>
          <w:sz w:val="26"/>
          <w:szCs w:val="26"/>
          <w:highlight w:val="white"/>
        </w:rPr>
        <w:t xml:space="preserve">муниципальных НПА.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widowControl w:val="false"/>
        <w:pBdr/>
        <w:spacing w:line="276" w:lineRule="auto"/>
        <w:ind w:firstLine="708"/>
        <w:jc w:val="both"/>
        <w:rPr>
          <w:color w:val="ff0000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В публичных консульт</w:t>
      </w:r>
      <w:r>
        <w:rPr>
          <w:sz w:val="26"/>
          <w:szCs w:val="26"/>
          <w:highlight w:val="white"/>
        </w:rPr>
        <w:t xml:space="preserve">ациях по ОРВ </w:t>
      </w:r>
      <w:r>
        <w:rPr>
          <w:sz w:val="26"/>
          <w:szCs w:val="26"/>
          <w:highlight w:val="white"/>
        </w:rPr>
        <w:t xml:space="preserve">проектов НПА в 2025</w:t>
      </w:r>
      <w:r>
        <w:rPr>
          <w:sz w:val="26"/>
          <w:szCs w:val="26"/>
          <w:highlight w:val="white"/>
        </w:rPr>
        <w:t xml:space="preserve"> году приня</w:t>
      </w:r>
      <w:r>
        <w:rPr>
          <w:sz w:val="26"/>
          <w:szCs w:val="26"/>
          <w:highlight w:val="white"/>
        </w:rPr>
        <w:t xml:space="preserve">ло участие </w:t>
      </w:r>
      <w:r>
        <w:rPr>
          <w:sz w:val="26"/>
          <w:szCs w:val="26"/>
          <w:highlight w:val="white"/>
        </w:rPr>
        <w:t xml:space="preserve">6 участников</w:t>
      </w:r>
      <w:r>
        <w:rPr>
          <w:sz w:val="26"/>
          <w:szCs w:val="26"/>
          <w:highlight w:val="white"/>
        </w:rPr>
        <w:t xml:space="preserve">.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Среднее количество участников публичных консультаций при</w:t>
      </w:r>
      <w:r>
        <w:rPr>
          <w:sz w:val="26"/>
          <w:szCs w:val="26"/>
          <w:highlight w:val="white"/>
        </w:rPr>
        <w:t xml:space="preserve"> проведении процедур ОРВ проектов НПА за 202</w:t>
      </w:r>
      <w:r>
        <w:rPr>
          <w:sz w:val="26"/>
          <w:szCs w:val="26"/>
          <w:highlight w:val="white"/>
        </w:rPr>
        <w:t xml:space="preserve">5 год в расчете на 1 проект</w:t>
      </w:r>
      <w:r>
        <w:rPr>
          <w:sz w:val="26"/>
          <w:szCs w:val="26"/>
          <w:highlight w:val="white"/>
        </w:rPr>
        <w:t xml:space="preserve"> составило 0,35%</w:t>
      </w:r>
      <w:r>
        <w:rPr>
          <w:color w:val="ff0000"/>
          <w:sz w:val="26"/>
          <w:szCs w:val="26"/>
          <w:highlight w:val="white"/>
        </w:rPr>
        <w:t xml:space="preserve">.</w:t>
      </w:r>
      <w:r>
        <w:rPr>
          <w:color w:val="ff0000"/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В</w:t>
      </w:r>
      <w:r>
        <w:rPr>
          <w:sz w:val="26"/>
          <w:szCs w:val="26"/>
          <w:highlight w:val="white"/>
        </w:rPr>
        <w:t xml:space="preserve"> х</w:t>
      </w:r>
      <w:r>
        <w:rPr>
          <w:sz w:val="26"/>
          <w:szCs w:val="26"/>
          <w:highlight w:val="white"/>
        </w:rPr>
        <w:t xml:space="preserve">оде публичных консультаций по 17</w:t>
      </w:r>
      <w:r>
        <w:rPr>
          <w:sz w:val="26"/>
          <w:szCs w:val="26"/>
          <w:highlight w:val="white"/>
        </w:rPr>
        <w:t xml:space="preserve"> проектам НПА </w:t>
      </w:r>
      <w:r>
        <w:rPr>
          <w:sz w:val="26"/>
          <w:szCs w:val="26"/>
          <w:highlight w:val="white"/>
        </w:rPr>
        <w:t xml:space="preserve">поступило </w:t>
      </w:r>
      <w:r>
        <w:rPr>
          <w:sz w:val="26"/>
          <w:szCs w:val="26"/>
          <w:highlight w:val="white"/>
        </w:rPr>
        <w:t xml:space="preserve">18 замеча</w:t>
      </w:r>
      <w:r>
        <w:rPr>
          <w:sz w:val="26"/>
          <w:szCs w:val="26"/>
          <w:highlight w:val="white"/>
        </w:rPr>
        <w:t xml:space="preserve">ний (предложений), из которых 9</w:t>
      </w:r>
      <w:r>
        <w:rPr>
          <w:sz w:val="26"/>
          <w:szCs w:val="26"/>
          <w:highlight w:val="white"/>
        </w:rPr>
        <w:t xml:space="preserve"> замечаний (предложений) </w:t>
      </w:r>
      <w:r>
        <w:rPr>
          <w:sz w:val="26"/>
          <w:szCs w:val="26"/>
          <w:highlight w:val="white"/>
        </w:rPr>
        <w:t xml:space="preserve">было принято и</w:t>
      </w:r>
      <w:r>
        <w:rPr>
          <w:sz w:val="26"/>
          <w:szCs w:val="26"/>
          <w:highlight w:val="white"/>
        </w:rPr>
        <w:t xml:space="preserve"> учтено, 9</w:t>
      </w:r>
      <w:r>
        <w:rPr>
          <w:sz w:val="26"/>
          <w:szCs w:val="26"/>
          <w:highlight w:val="white"/>
        </w:rPr>
        <w:t xml:space="preserve"> замечаний (предложений) </w:t>
      </w:r>
      <w:r>
        <w:rPr>
          <w:sz w:val="26"/>
          <w:szCs w:val="26"/>
          <w:highlight w:val="white"/>
        </w:rPr>
        <w:t xml:space="preserve">обосновано отклонен</w:t>
      </w:r>
      <w:r>
        <w:rPr>
          <w:sz w:val="26"/>
          <w:szCs w:val="26"/>
          <w:highlight w:val="white"/>
        </w:rPr>
        <w:t xml:space="preserve">ы</w:t>
      </w:r>
      <w:r>
        <w:rPr>
          <w:sz w:val="26"/>
          <w:szCs w:val="26"/>
          <w:highlight w:val="white"/>
        </w:rPr>
        <w:t xml:space="preserve">. </w:t>
      </w:r>
      <w:r>
        <w:rPr>
          <w:sz w:val="26"/>
          <w:szCs w:val="26"/>
          <w:highlight w:val="white"/>
        </w:rPr>
        <w:t xml:space="preserve">По 7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НПА –замечаний и предложений не</w:t>
      </w:r>
      <w:r>
        <w:rPr>
          <w:sz w:val="26"/>
          <w:szCs w:val="26"/>
          <w:highlight w:val="white"/>
        </w:rPr>
        <w:t xml:space="preserve"> было.</w:t>
      </w:r>
      <w:r>
        <w:rPr>
          <w:color w:val="ff0000"/>
          <w:sz w:val="26"/>
          <w:szCs w:val="26"/>
          <w:highlight w:val="white"/>
        </w:rPr>
      </w:r>
      <w:r>
        <w:rPr>
          <w:color w:val="ff0000"/>
          <w:sz w:val="26"/>
          <w:szCs w:val="26"/>
          <w:highlight w:val="white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sz w:val="26"/>
          <w:szCs w:val="26"/>
        </w:rPr>
        <w:t xml:space="preserve">Для привлечения к участию в процедуре ОРВ, а также обеспечения взаимодействия органов местного самоуправления с предпринимательским сообществом заключены соглашени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с Нижегородским региональным отделением «ОПОРЫ РОССИИ</w:t>
      </w:r>
      <w:r>
        <w:rPr>
          <w:sz w:val="26"/>
          <w:szCs w:val="26"/>
        </w:rPr>
        <w:t xml:space="preserve">», Союзом «Торгово-</w:t>
      </w:r>
      <w:r>
        <w:rPr>
          <w:sz w:val="26"/>
          <w:szCs w:val="26"/>
        </w:rPr>
        <w:t xml:space="preserve">промышленная палата Нижегородской области», </w:t>
      </w:r>
      <w:r>
        <w:rPr>
          <w:sz w:val="26"/>
          <w:szCs w:val="26"/>
        </w:rPr>
        <w:t xml:space="preserve">Фондом поддержки предприни</w:t>
      </w:r>
      <w:r>
        <w:rPr>
          <w:sz w:val="26"/>
          <w:szCs w:val="26"/>
        </w:rPr>
        <w:t xml:space="preserve">мательства Воскресенского округа</w:t>
      </w:r>
      <w:r>
        <w:rPr>
          <w:sz w:val="26"/>
          <w:szCs w:val="26"/>
        </w:rPr>
        <w:t xml:space="preserve"> Нижегородск</w:t>
      </w:r>
      <w:r>
        <w:rPr>
          <w:sz w:val="27"/>
          <w:szCs w:val="27"/>
        </w:rPr>
        <w:t xml:space="preserve">ой области</w:t>
      </w:r>
      <w:r>
        <w:rPr>
          <w:sz w:val="27"/>
          <w:szCs w:val="27"/>
        </w:rPr>
        <w:t xml:space="preserve">, АО «Корпорация развития Нижегородской области», Уполномоченный по защите прав предпринимателей по Нижегородск</w:t>
      </w:r>
      <w:r>
        <w:rPr>
          <w:sz w:val="27"/>
          <w:szCs w:val="27"/>
        </w:rPr>
        <w:t xml:space="preserve">ой области</w:t>
      </w:r>
      <w:r>
        <w:rPr>
          <w:sz w:val="27"/>
          <w:szCs w:val="27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false"/>
        <w:pBdr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нформации о проводимых процедура</w:t>
      </w:r>
      <w:r>
        <w:rPr>
          <w:sz w:val="26"/>
          <w:szCs w:val="26"/>
        </w:rPr>
        <w:t xml:space="preserve">х ОРВ проектов НПА  и экспертизе</w:t>
      </w:r>
      <w:r>
        <w:rPr>
          <w:sz w:val="26"/>
          <w:szCs w:val="26"/>
        </w:rPr>
        <w:t xml:space="preserve"> действующих муниципальных НПА размещается на официальном сайте администрации </w:t>
      </w:r>
      <w:r>
        <w:rPr>
          <w:sz w:val="26"/>
          <w:szCs w:val="26"/>
        </w:rPr>
        <w:t xml:space="preserve">Воскресенского муниципального округа Нижегородской области (ссылка: </w:t>
      </w:r>
      <w:hyperlink r:id="rId16" w:tooltip="https://voskresenskoe.nobl.ru/" w:history="1">
        <w:r>
          <w:rPr>
            <w:rStyle w:val="887"/>
            <w:color w:val="auto"/>
            <w:sz w:val="26"/>
            <w:szCs w:val="26"/>
          </w:rPr>
          <w:t xml:space="preserve">https://voskresenskoe.nobl.ru/</w:t>
        </w:r>
      </w:hyperlink>
      <w:r>
        <w:rPr>
          <w:sz w:val="26"/>
          <w:szCs w:val="26"/>
        </w:rPr>
        <w:t xml:space="preserve">) в разделе «Оценка регулирующего воздействия» (ссылка: https://voskresenskoe.nobl.ru/activity/28244/).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false"/>
        <w:pBdr/>
        <w:spacing w:line="276" w:lineRule="auto"/>
        <w:ind w:firstLine="708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В течении </w:t>
      </w:r>
      <w:r>
        <w:rPr>
          <w:sz w:val="26"/>
          <w:szCs w:val="26"/>
          <w:highlight w:val="white"/>
        </w:rPr>
        <w:t xml:space="preserve">отчетного периода </w:t>
      </w:r>
      <w:r>
        <w:rPr>
          <w:sz w:val="26"/>
          <w:szCs w:val="26"/>
          <w:highlight w:val="white"/>
        </w:rPr>
        <w:t xml:space="preserve">2025</w:t>
      </w:r>
      <w:r>
        <w:rPr>
          <w:sz w:val="26"/>
          <w:szCs w:val="26"/>
          <w:highlight w:val="white"/>
        </w:rPr>
        <w:t xml:space="preserve"> года осуществлялись публикации информации </w:t>
      </w:r>
      <w:r>
        <w:rPr>
          <w:sz w:val="26"/>
          <w:szCs w:val="26"/>
          <w:highlight w:val="white"/>
        </w:rPr>
        <w:t xml:space="preserve">по</w:t>
      </w:r>
      <w:r>
        <w:rPr>
          <w:sz w:val="26"/>
          <w:szCs w:val="26"/>
          <w:highlight w:val="white"/>
        </w:rPr>
        <w:t xml:space="preserve"> ОРВ на официальном сайте администрации</w:t>
      </w:r>
      <w:r>
        <w:rPr>
          <w:sz w:val="26"/>
          <w:szCs w:val="26"/>
          <w:highlight w:val="white"/>
        </w:rPr>
        <w:t xml:space="preserve"> Воскресенского муниципального округа Нижегородской области (ссылка: </w:t>
      </w:r>
      <w:hyperlink r:id="rId17" w:tooltip="https://voskresenskoe.nobl.ru/" w:history="1">
        <w:r>
          <w:rPr>
            <w:rStyle w:val="887"/>
            <w:color w:val="auto"/>
            <w:sz w:val="26"/>
            <w:szCs w:val="26"/>
            <w:highlight w:val="white"/>
          </w:rPr>
          <w:t xml:space="preserve">https://voskresenskoe.nobl.ru/</w:t>
        </w:r>
      </w:hyperlink>
      <w:r>
        <w:rPr>
          <w:sz w:val="26"/>
          <w:szCs w:val="26"/>
          <w:highlight w:val="white"/>
        </w:rPr>
        <w:t xml:space="preserve">) в разделе «Оценка регулирующего воздействия» (ссылка: https://voskresenskoe.nobl.ru/activity/28244/)</w:t>
      </w:r>
      <w:r>
        <w:rPr>
          <w:sz w:val="26"/>
          <w:szCs w:val="26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after="200" w:line="276" w:lineRule="auto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  <w:sectPr>
          <w:footnotePr/>
          <w:endnotePr/>
          <w:type w:val="nextPage"/>
          <w:pgSz w:h="16838" w:orient="portrait" w:w="11906"/>
          <w:pgMar w:top="709" w:right="707" w:bottom="709" w:left="1134" w:header="708" w:footer="708" w:gutter="0"/>
          <w:cols w:num="1" w:sep="0" w:space="708" w:equalWidth="1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Оценка регулирующего воздействия проектов нормативных правовых</w:t>
      </w:r>
      <w:r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250" w:type="dxa"/>
        <w:tblW w:w="15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3292"/>
        <w:gridCol w:w="4221"/>
        <w:gridCol w:w="992"/>
        <w:gridCol w:w="2015"/>
      </w:tblGrid>
      <w:tr>
        <w:trPr>
          <w:cantSplit/>
          <w:trHeight w:val="3032"/>
        </w:trPr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 w:before="240"/>
              <w:ind/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before="24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Наименование проекта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before="120"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Разработчик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before="12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Предмет регулирования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btLr"/>
            <w:noWrap w:val="false"/>
          </w:tcPr>
          <w:p>
            <w:pPr>
              <w:pBdr/>
              <w:spacing w:line="240" w:lineRule="auto"/>
              <w:ind w:right="113" w:lef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Количество участников публичных консультаций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Учет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проекту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  <w:vertAlign w:val="superscript"/>
              </w:rPr>
            </w:r>
          </w:p>
        </w:tc>
      </w:tr>
      <w:tr>
        <w:trPr>
          <w:cantSplit/>
          <w:trHeight w:val="3032"/>
        </w:trPr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администрации Воскресенского муниципального округа Нижегородской области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</w:rPr>
              <w:t xml:space="preserve">О порядке установления (пересмотра) регулируемых тарифов на перевозки пассажиров и багажа автомобильным транспортом по пригородным муниципальным маршрутам регулярных перевозок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экономики, инвестиционной политики и туризма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Style w:val="883"/>
              <w:pBdr/>
              <w:spacing w:after="0" w:before="0" w:line="240" w:lineRule="auto"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данном проекте постановления администрации Воскресенского муниципального округа Нижегородской области предлагается урегулировать: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0"/>
              <w:pBdr/>
              <w:spacing w:after="0" w:before="0" w:line="240" w:lineRule="auto"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1.Процедуру </w:t>
            </w:r>
            <w:r>
              <w:rPr>
                <w:rStyle w:val="901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установления (пересмотра) регулируемых тарифов на перевозки пассажиров и багажа автомобильным транспортом по пригородным муниципальным маршрутам регулярных перевозок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0"/>
              <w:pBdr/>
              <w:spacing w:after="0" w:before="0" w:line="240" w:lineRule="auto"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2.Перечень документов,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представляемы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х с заявлением об установлении (пересмотре) регулируемых тарифов на перевозки пассажиров и багажа автомобильным транспортом по пригородным муниципальным маршрутам регулярных перевозок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0"/>
              <w:pBdr/>
              <w:spacing w:after="0" w:before="0" w:line="240" w:lineRule="auto"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Методику расчета регулируемых тарифов на перевозки пассажиров и багажа автомобильным транспортом по пригородным муниципальным маршрутам регулярных перевозок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Замечаний и предложений не поступало.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/>
          <w:trHeight w:val="6369"/>
        </w:trPr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администрации Воскресенского муниципального округа Ниж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егородской области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О внесении изм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нений в Порядок предоставления субсидии из бюджета Воскресенского муниц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пального округа Нижегородской области на поддержку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племенного животноводс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ва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, утвержд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ё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нный постановлением администрации Воскресенского муниципального округа Нижегородской области от 20 марта 2024 г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да № 48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 постановления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вносит изменения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Порядок предос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тавления субсидии из бюджета Воскресенского муниципального округа Нижегородской области на поддержку племенного животноводства, утвержденный постановлением администрации Воскресенского муниципального округа Нижегородской области от 20 марта 2024 года № 489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Замечаний и предложений не поступало.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министрации Воскресенского муниципального округа Ниж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егородской области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 внесении изменений в постановление администрации Воскресенского муниципального округа Нижегородской области от 20 марта 2024 года № 489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 постановления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вносит изменения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постановление администрации Воскресенского муниципального округа Нижегородской области от 20 марта 2024 года № 489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«Об утверждении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Порядк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предоставления субсидии из бюджета Воскресенского муниципального округа Нижегородской области на поддержку племенного животноводства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2/2 отклонено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министрации Воскресенского муниципального округа Ниж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егородск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 внесении изменений в постановление администрации Воскресенского муниципального округа Нижегородской области от 20 марта 2024 года № 488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 постановления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вносит изменения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постановление администрации Воскресенского муниципального округа Нижегородской области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 марта 2024 года № 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отклонено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134"/>
        </w:trPr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министрации Воскресенского муниципального округа Ниж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ородск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instrText xml:space="preserve"> HYPERLINK "https://internet.garant.ru/document/redirect/410401543/0"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fldChar w:fldCharType="end"/>
            </w:r>
            <w:r>
              <w:rPr>
                <w:rStyle w:val="887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Об утверждении Порядка предоставления субсидии на погашени</w:t>
            </w:r>
            <w:r>
              <w:rPr>
                <w:rStyle w:val="887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е кредиторской задолженности юридическим лицам, индивидуальным предпринимателям, осуществляющим регулярные перевозки пассажиров транспортом общего пользования  по регулируемым тарифам на территории Воскресенского муниципального округа Нижегородской о</w:t>
            </w:r>
            <w:r>
              <w:rPr>
                <w:rStyle w:val="887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бл</w:t>
            </w:r>
            <w:r>
              <w:rPr>
                <w:rStyle w:val="887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</w:t>
            </w:r>
            <w:r>
              <w:rPr>
                <w:rStyle w:val="887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экономики, инвестиционной политики и туризма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Style w:val="883"/>
              <w:pBdr/>
              <w:spacing w:after="0" w:before="0" w:line="240" w:lineRule="auto"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данном проекте постановления администрации Воскресенского муниципального округа Нижегородской области предлагается урегулировать: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0"/>
              <w:pBdr/>
              <w:spacing w:after="0" w:before="0" w:line="240" w:lineRule="auto"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1.Процедуру выдачи субсидии </w:t>
            </w:r>
            <w:r>
              <w:rPr>
                <w:rStyle w:val="887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на погашени</w:t>
            </w:r>
            <w:r>
              <w:rPr>
                <w:rStyle w:val="887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е кредиторской задолженности юридическим лицам, индивидуальным предпринимателям, осуществляющим регулярные перевозки пассажиров транспортом общего пользования  по регулируемым тарифам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0"/>
              <w:pBdr/>
              <w:spacing w:after="0" w:before="0" w:line="240" w:lineRule="auto"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2.Требования к участникам отбора получателей субсидии.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0"/>
              <w:pBdr/>
              <w:spacing w:after="0" w:before="0" w:line="240" w:lineRule="auto"/>
              <w:ind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3.Список документов, представляемых участниками конкурсного отбора.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/2  учтено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2541"/>
        </w:trPr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министрации Воскресенского муниципального округа 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ородск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О внесении изменений в постановление администрации Воскресенского муниципального округа Нижегородской области от 20 марта 2024 года № 48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 постановления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вносит изменения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постановление администрации Воскресенского муниципального округа Нижегородской области от 20 марта 2024 года № 489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Замечаний и предложений не поступало.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министрации Воскресенского муниципального округа 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ородск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 порядке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предоставления субсидий на возмещение затрат на благоустройство и (или) ремонт дворовых территорий в рамках муниципальной программы «Благоустройство населенных пунктов Воскресенского муниципального округа Нижегородской области на 2024-2028 годы»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 (далее-Проект постановления).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финансов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Style w:val="904"/>
              <w:pBdr/>
              <w:shd w:val="clear" w:color="auto" w:fill="auto"/>
              <w:spacing w:before="0" w:line="240" w:lineRule="auto"/>
              <w:ind w:right="20" w:firstLine="0"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Данный проект постановления администрации Воскресенского муниципального округа Нижегородской области разработан с целью приведения в соответствие действующему законодательству, с требованиями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субсидий, в том числе грантов в форме  субсидий, юридическим лицам, индивидуальным предпринимателям, а так 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Замечаний и предложений не поступало.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министрации Воскресенского муниципального округа 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ородск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«Об утверждении Порядка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предоставления субсидий из бюджета Воскресенского муниципального округа Нижегородской области на возмещен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 постановления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регулирует порядок предоставления из бюджета Воскресенского муниципального округа Нижегородской области субсиди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 возмещение части затрат на приобретение оборудования и техники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приобретение оборудования и техники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(далее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субсидия),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содержит общие положения о предоставлении субсидии, условия и порядок предоставления субсидии, требования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1/1 отклонено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министрации Воскресенского муниципального округа 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ородск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ой обла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«Об утверждении Порядка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предоставления субсидий из бюджета Воскресенского муниципального округа Нижегородской области на возмещен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 постановления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регулирует порядок предоставления из бюджета Воскресенского муниципального округа Нижегородской области субсиди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 возмещение части затрат на приобретение оборудования и техники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приобретение оборудования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техники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(далее – субсидия),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содержит общие положения о предоставлении субсидии, условия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порядок предоставления субсидии, требования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/1 учтено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550"/>
        </w:trPr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администрации Воскресенского муниципального округа Нижегородской области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 внесении изменений в Порядок предоставления субсидии из бюджета Воскресенского муниципального округа Нижегородской области на поддержку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ия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технологических работ,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повышение уровня экологической безопасности сельскохозяйственного про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водства,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а также повышение плодородия и качества почв,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утвержденный постановлением администрации Воскресенского муниципального округа Нижегородской области от 20 марта 2024 года № 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 постановления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вносит изменения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Порядок предоставления субсидии из бюджета Воскресенского муниципального округа Нижегородской области на поддержку проведения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агротехнологических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работ, повышение уровня экологической безопасности сельскохозяйственного производства, а также повышение плодородия и качества почв,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утвержденный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администрации Воскресенского муниципального округа Нижегородской области от 20 марта 2024 года № 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99"/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2/1 учтено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11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администрации Воскресенского муниципального округа Нижегородской обл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асти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Об утверждении Положения о порядке предоставления субсидий на возмещение затрат на благоустройство и (или) ремонт дворовых территорий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Отдел по благоустройству 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анный проект постановления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носит изменения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Порядок предоставления субсидии из бюджета Воскресенского муниципального округа Нижегородской области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возмещение затрат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на благоустройство и (или) ремонт дворовых территорий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Замечаний и предложений не поступало.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администрации Воскресенского муниципального округа Нижегородской области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«Об утверждении Порядка предоставления субсидии из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бюджета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 на поддержку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э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ит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ного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семе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новодства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 постановления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регулирует порядок предоставления из бюджета Воскресенского муниципального округа Нижегородской области субсидии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поддержку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элитного семеноводства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элитного семеноводства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за счет средств федерального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бюджета и областного бюджета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(далее – субсидия),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содержит общие положения о предоставлении субсидии, условия и порядок предоставления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субсидии,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предоставлению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отчётности,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ониторинг достижения результатов предоставления субсидии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 также требования об осуществлении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контроля 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соблюдением условий и порядка предоставления субсидии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ответственности за их нарушение.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1/1 отклонено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13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администрации Воскресенского муниципального округа Нижегородской области 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оложение о муниципальном контроле на автомобильном транспорте, городском наземном электрическом транспорте и в дорожном хозяйстве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экономики, инвестиционной политики и туризма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анное постановление направлено на предупреждение, выявлен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ие и пресечение нарушений требований, установленных в отношении муниципального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 контроля на автомобильном транспорте, городском наземном электрическом транспорте и в дорожном хозяйстве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  <w:highlight w:val="white"/>
                <w:u w:val="none"/>
                <w:shd w:val="clear" w:color="auto" w:fill="ffffff"/>
                <w:lang w:val="ru-RU" w:bidi="hi-I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2/2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учтено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решения Совета деп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утатов Воскресенского муниципального округа Нижегородской области «Об утверждении Положения о муниципальном жилищном контроле на территории Воскресенского муниципального округа Нижегородской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Сектор жилищно-коммунального хозяйства и охраны окружающей среды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Style w:val="891"/>
              <w:pBdr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анное решение направлено на предупреждение, выявлен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ие и пресечение нарушений требований, установленных в отношении муниципального жилищного фонда федеральными законами, законами Нижегородской области в области жилищных отношений и муниципальными правовыми актами органов местного самоуправления Воскресенско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 муниципального округа.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2/2 учтено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15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администрации Воскресенского муниципального округа Нижегородской области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 утверждении Порядка и условий предоставления субсидии из бюджета Воскресенского муниципального округа Нижегородской области на финансовое обеспечение затрат, возмещение затрат, возмещение недополученных доходов за ранее потребленные топливно-энергети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ческие ресурсы, на погашение задолженности за топливно-энергетические ресурсы организациям, осуществляющим регулируемые виды деятельности в сфере теплоснабжения, водоснабжения и водоотведения на территории Воскресенского муниципального округа Нижегородской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(далее-Проект постановления).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Сектор жилищно-коммунального хозяйства и охраны окружающей среды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Style w:val="904"/>
              <w:pBdr/>
              <w:shd w:val="clear" w:color="auto" w:fill="auto"/>
              <w:spacing w:before="0" w:line="240" w:lineRule="auto"/>
              <w:ind w:right="20" w:firstLine="0"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Данный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роект постановления администрации Воскресенского муниципального округа Нижегородской области разработан с целью приведения в соответствие действующему законодательству, с требованиями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Правительства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4"/>
              <w:pBdr/>
              <w:shd w:val="clear" w:color="auto" w:fill="auto"/>
              <w:spacing w:before="0" w:line="240" w:lineRule="auto"/>
              <w:ind w:right="20" w:firstLine="0"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дителям товаров, работ, услуг»,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4"/>
              <w:pBdr/>
              <w:shd w:val="clear" w:color="auto" w:fill="auto"/>
              <w:spacing w:before="0" w:line="240" w:lineRule="auto"/>
              <w:ind w:right="20" w:firstLine="0"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 25.10.2023 № 1781 «Об утверждении Пра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4"/>
              <w:pBdr/>
              <w:shd w:val="clear" w:color="auto" w:fill="auto"/>
              <w:spacing w:before="0" w:line="240" w:lineRule="auto"/>
              <w:ind w:right="20" w:firstLine="0"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Замечаний и предложений не поступало.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решения Совета депутатов Воскр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есенского муниципального округа Нижегородской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области «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Об утверждении Положения о муниципальном земельном контроле на территории Воскресенского муниципального округа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Нижегородской области».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Комитет по управлению муниципальным имуществом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Style w:val="891"/>
              <w:pBdr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Данное решение направлено на предупреждение, выявление и пресечение нарушений требований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земельного законодательства в отношении объектов земельных отношений, за нарушение которых предусмотрена административная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ответственность, соблюдение контролируемыми лицами требований, содержащихся в разрешительных документах и требований документов,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исполнение которых является необходимым в соответствии с действующим законодательством, исполнение контролируемыми лицами решен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ий, принимаемых по результатам контрольных мероприятий.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widowControl w:val="false"/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1/1 учтено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</w:t>
            </w:r>
            <w:r/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Проект решения Совета депутатов Воскресенского муниципального округа Нижегородской области «Об утверждении Положения о муниципальном контроле в сфере благоустройства территории Воскресенского муниципального округа Нижегородской области».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32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по благоустройству и работе с территориями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4221" w:type="dxa"/>
            <w:textDirection w:val="lrTb"/>
            <w:noWrap w:val="false"/>
          </w:tcPr>
          <w:p>
            <w:pPr>
              <w:pStyle w:val="891"/>
              <w:pBdr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анное решение направлено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предупреждение, выявление и пресечение нарушений, установленных правил благоустройства территории федеральными законами, законами Нижегородской области в сфере благоустройства и муниципальными правовыми актами органов местного самоуправления Воскресенског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 муниципального округ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/>
            <w:tcW w:w="20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Замечаний и предложений не поступало.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89"/>
        <w:widowControl w:val="false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3.Список участников публичных консультаций при проведении ОРВ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89"/>
        <w:widowControl w:val="false"/>
        <w:pBdr/>
        <w:spacing/>
        <w:ind/>
        <w:jc w:val="center"/>
        <w:rPr/>
      </w:pPr>
      <w:r/>
      <w:r/>
    </w:p>
    <w:tbl>
      <w:tblPr>
        <w:tblStyle w:val="897"/>
        <w:tblInd w:w="250" w:type="dxa"/>
        <w:tblW w:w="0" w:type="auto"/>
        <w:tblBorders/>
        <w:tblLook w:val="04A0" w:firstRow="1" w:lastRow="0" w:firstColumn="1" w:lastColumn="0" w:noHBand="0" w:noVBand="1"/>
      </w:tblPr>
      <w:tblGrid>
        <w:gridCol w:w="11191"/>
        <w:gridCol w:w="3827"/>
      </w:tblGrid>
      <w:tr>
        <w:trPr/>
        <w:tc>
          <w:tcPr>
            <w:tcBorders/>
            <w:tcW w:w="11191" w:type="dxa"/>
            <w:vAlign w:val="center"/>
            <w:textDirection w:val="lrTb"/>
            <w:noWrap w:val="false"/>
          </w:tcPr>
          <w:p>
            <w:pPr>
              <w:pStyle w:val="889"/>
              <w:widowControl w:val="false"/>
              <w:pBdr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(наименование организации, ФИО физического лица)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827" w:type="dxa"/>
            <w:vAlign w:val="center"/>
            <w:textDirection w:val="lrTb"/>
            <w:noWrap w:val="false"/>
          </w:tcPr>
          <w:p>
            <w:pPr>
              <w:pStyle w:val="889"/>
              <w:widowControl w:val="false"/>
              <w:pBdr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проектов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1191" w:type="dxa"/>
            <w:textDirection w:val="lrTb"/>
            <w:noWrap w:val="false"/>
          </w:tcPr>
          <w:p>
            <w:pPr>
              <w:pStyle w:val="889"/>
              <w:widowControl w:val="false"/>
              <w:pBdr/>
              <w:spacing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Фонд поддержки предприни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мательства Воскресенского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9"/>
              <w:widowControl w:val="false"/>
              <w:pBdr/>
              <w:spacing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-Федотова Светлана Леонидовна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Style w:val="889"/>
              <w:widowControl w:val="false"/>
              <w:pBdr/>
              <w:spacing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119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Нижегородск</w:t>
            </w:r>
            <w:r>
              <w:t xml:space="preserve">ое региональное отделение «ОПОРА</w:t>
            </w:r>
            <w:r>
              <w:t xml:space="preserve"> РОССИИ</w:t>
            </w:r>
            <w:r>
              <w:t xml:space="preserve">».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Председатель -</w:t>
            </w:r>
            <w:r>
              <w:t xml:space="preserve">Садовникова</w:t>
            </w:r>
            <w:r>
              <w:t xml:space="preserve"> Ирина Николаевна</w:t>
            </w:r>
            <w:r/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Style w:val="889"/>
              <w:widowControl w:val="false"/>
              <w:pBdr/>
              <w:spacing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119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Союз «</w:t>
            </w:r>
            <w:r>
              <w:t xml:space="preserve">Торгово</w:t>
            </w:r>
            <w:r>
              <w:t xml:space="preserve">–промышленная палата Нижегородской области»</w:t>
            </w:r>
            <w:r>
              <w:t xml:space="preserve">.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Генеральный директор - Разуваев Иван Андреевич</w:t>
            </w:r>
            <w:r/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Style w:val="889"/>
              <w:widowControl w:val="false"/>
              <w:pBdr/>
              <w:spacing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119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Акционерное общество «Корпорация развития Нижегородской области»</w:t>
            </w:r>
            <w:r>
              <w:t xml:space="preserve"> 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Заместитель генерального директора по правовым вопросам-Закиров Артур </w:t>
            </w:r>
            <w:r>
              <w:t xml:space="preserve">Дамирович</w:t>
            </w:r>
            <w:r>
              <w:t xml:space="preserve">.</w:t>
            </w:r>
            <w:r/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Style w:val="889"/>
              <w:widowControl w:val="false"/>
              <w:pBdr/>
              <w:spacing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119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Институт Уполномоченного по защите прав предпринимателей в Нижегородской области</w:t>
            </w:r>
            <w:r>
              <w:t xml:space="preserve">. 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Уполномоченный по защите прав предпринимателей в Нижегородской области- </w:t>
            </w:r>
            <w:r>
              <w:t xml:space="preserve">Солодкий</w:t>
            </w:r>
            <w:r>
              <w:t xml:space="preserve"> Павел Михайлович.</w:t>
            </w:r>
            <w:r/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Style w:val="889"/>
              <w:widowControl w:val="false"/>
              <w:pBdr/>
              <w:spacing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119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Автономная некоммерческая организация Нижегородское отделение общественных процедур «Бизнес против коррупции»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827" w:type="dxa"/>
            <w:vMerge w:val="restart"/>
            <w:textDirection w:val="lrTb"/>
            <w:noWrap w:val="false"/>
          </w:tcPr>
          <w:p>
            <w:pPr>
              <w:pStyle w:val="889"/>
              <w:widowControl w:val="false"/>
              <w:pBdr/>
              <w:spacing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widowControl w:val="false"/>
        <w:pBdr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</w:t>
      </w:r>
      <w:r>
        <w:rPr>
          <w:rFonts w:ascii="Times New Roman" w:hAnsi="Times New Roman"/>
          <w:b/>
          <w:bCs/>
          <w:sz w:val="28"/>
          <w:szCs w:val="28"/>
        </w:rPr>
        <w:t xml:space="preserve">Экспертиза нормативных правовых актов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widowControl w:val="false"/>
        <w:pBdr/>
        <w:spacing/>
        <w:ind w:left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250" w:type="dxa"/>
        <w:tblW w:w="15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4111"/>
        <w:gridCol w:w="1842"/>
        <w:gridCol w:w="1985"/>
      </w:tblGrid>
      <w:tr>
        <w:trPr>
          <w:trHeight w:val="828"/>
        </w:trPr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 п/п</w:t>
            </w:r>
            <w:r/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Наименование и реквизиты правового акта</w:t>
            </w:r>
            <w:r/>
          </w:p>
        </w:tc>
        <w:tc>
          <w:tcPr>
            <w:shd w:val="clear" w:color="auto" w:fill="auto"/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Разработчик</w:t>
            </w:r>
            <w:r/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 w:firstLine="34"/>
              <w:jc w:val="center"/>
              <w:rPr/>
            </w:pPr>
            <w:r/>
            <w:r/>
          </w:p>
          <w:p>
            <w:pPr>
              <w:pBdr/>
              <w:spacing/>
              <w:ind w:firstLine="34"/>
              <w:jc w:val="center"/>
              <w:rPr/>
            </w:pPr>
            <w:r>
              <w:t xml:space="preserve">Цель введения</w:t>
            </w:r>
            <w:r/>
          </w:p>
        </w:tc>
        <w:tc>
          <w:tcPr>
            <w:shd w:val="clear" w:color="auto" w:fill="auto"/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Количество участников  публичных консультаций</w:t>
            </w:r>
            <w:r/>
          </w:p>
        </w:tc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vertAlign w:val="superscript"/>
              </w:rPr>
            </w:pPr>
            <w:r>
              <w:t xml:space="preserve">Описание выбранного варианта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rPr/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u w:val="none"/>
              </w:rPr>
            </w:pPr>
            <w:r>
              <w:rPr>
                <w:color w:val="000000"/>
                <w:u w:val="none"/>
              </w:rPr>
              <w:t xml:space="preserve">Постановление администрации Воскресенского муниципального </w:t>
            </w:r>
            <w:r>
              <w:rPr>
                <w:color w:val="000000"/>
                <w:u w:val="none"/>
              </w:rPr>
              <w:t xml:space="preserve">ок</w:t>
            </w:r>
            <w:r>
              <w:rPr>
                <w:color w:val="000000"/>
                <w:u w:val="none"/>
              </w:rPr>
              <w:t xml:space="preserve">р</w:t>
            </w:r>
            <w:r>
              <w:rPr>
                <w:color w:val="000000"/>
                <w:u w:val="none"/>
              </w:rPr>
              <w:t xml:space="preserve">уг</w:t>
            </w:r>
            <w:r>
              <w:rPr>
                <w:color w:val="000000"/>
                <w:u w:val="none"/>
              </w:rPr>
              <w:t xml:space="preserve">а Нижегородской области </w:t>
            </w:r>
            <w:r>
              <w:rPr>
                <w:color w:val="000000"/>
                <w:u w:val="none"/>
              </w:rPr>
              <w:t xml:space="preserve">от 2</w:t>
            </w:r>
            <w:r>
              <w:rPr>
                <w:color w:val="000000"/>
                <w:u w:val="none"/>
              </w:rPr>
              <w:t xml:space="preserve">0</w:t>
            </w:r>
            <w:r>
              <w:rPr>
                <w:color w:val="000000"/>
                <w:u w:val="none"/>
              </w:rPr>
              <w:t xml:space="preserve"> </w:t>
            </w:r>
            <w:r>
              <w:rPr>
                <w:color w:val="000000"/>
                <w:u w:val="none"/>
              </w:rPr>
              <w:t xml:space="preserve">ноября</w:t>
            </w:r>
            <w:r>
              <w:rPr>
                <w:color w:val="000000"/>
                <w:u w:val="none"/>
              </w:rPr>
              <w:t xml:space="preserve"> 20</w:t>
            </w:r>
            <w:r>
              <w:rPr>
                <w:color w:val="000000"/>
                <w:u w:val="none"/>
              </w:rPr>
              <w:t xml:space="preserve">24 </w:t>
            </w:r>
            <w:r>
              <w:rPr>
                <w:color w:val="000000"/>
                <w:u w:val="none"/>
              </w:rPr>
              <w:t xml:space="preserve">года №</w:t>
            </w:r>
            <w:r>
              <w:rPr>
                <w:color w:val="000000"/>
                <w:u w:val="none"/>
              </w:rPr>
              <w:t xml:space="preserve"> 2486</w:t>
            </w:r>
            <w:r>
              <w:rPr>
                <w:color w:val="000000"/>
                <w:u w:val="none"/>
              </w:rPr>
              <w:t xml:space="preserve"> </w:t>
            </w:r>
            <w:r>
              <w:rPr>
                <w:color w:val="000000"/>
                <w:u w:val="none"/>
              </w:rPr>
              <w:t xml:space="preserve">«</w:t>
            </w:r>
            <w:r>
              <w:rPr>
                <w:u w:val="none"/>
              </w:rPr>
              <w:t xml:space="preserve">Об утверждении Порядка предоставления в 2024 году субсидии</w:t>
            </w:r>
            <w:r>
              <w:rPr>
                <w:color w:val="ff0000"/>
                <w:u w:val="none"/>
              </w:rPr>
              <w:t xml:space="preserve"> </w:t>
            </w:r>
            <w:r>
              <w:rPr>
                <w:u w:val="none"/>
              </w:rPr>
              <w:t xml:space="preserve">из бюджета Воскресенского муниципального округа Нижегородской области</w:t>
            </w:r>
            <w:r>
              <w:rPr>
                <w:color w:val="ff0000"/>
                <w:u w:val="none"/>
              </w:rPr>
              <w:t xml:space="preserve"> </w:t>
            </w:r>
            <w:r>
              <w:rPr>
                <w:u w:val="none"/>
              </w:rPr>
              <w:t xml:space="preserve">на возмещение части затрат на развитие сельскохозяйственного производства</w:t>
            </w:r>
            <w:r>
              <w:rPr>
                <w:color w:val="000000"/>
                <w:u w:val="none"/>
              </w:rPr>
              <w:t xml:space="preserve">».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shd w:val="clear" w:color="auto" w:fill="auto"/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b w:val="0"/>
                <w:bCs w:val="0"/>
                <w:u w:val="none"/>
              </w:rPr>
            </w:r>
            <w:r>
              <w:rPr>
                <w:b w:val="0"/>
                <w:bCs w:val="0"/>
                <w:u w:val="none"/>
              </w:rPr>
            </w:r>
          </w:p>
        </w:tc>
        <w:tc>
          <w:tcPr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000000"/>
              </w:rPr>
            </w:pPr>
            <w:r>
              <w:t xml:space="preserve">Создан механизм практической реализации предоставления</w:t>
            </w:r>
            <w:r>
              <w:t xml:space="preserve"> в 2024 году</w:t>
            </w:r>
            <w:r>
              <w:t xml:space="preserve"> муниципальной </w:t>
            </w:r>
            <w:r>
              <w:t xml:space="preserve">финансовой поддержки </w:t>
            </w:r>
            <w:r>
              <w:t xml:space="preserve">сельхозтоваропроизводител</w:t>
            </w:r>
            <w:r>
              <w:t xml:space="preserve">ей</w:t>
            </w:r>
            <w:r>
              <w:t xml:space="preserve"> </w:t>
            </w:r>
            <w:r>
              <w:t xml:space="preserve">на развитие</w:t>
            </w:r>
            <w:r>
              <w:rPr>
                <w:lang w:val="en-US"/>
              </w:rPr>
              <w:t xml:space="preserve"> </w:t>
            </w:r>
            <w:r>
              <w:t xml:space="preserve">сельскохозяйственного производства.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</w:t>
            </w:r>
            <w:r/>
          </w:p>
        </w:tc>
        <w:tc>
          <w:tcPr>
            <w:shd w:val="clear" w:color="auto" w:fill="auto"/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i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u w:val="none"/>
              </w:rPr>
              <w:t xml:space="preserve">С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u w:val="none"/>
              </w:rPr>
              <w:t xml:space="preserve">охранение действующего режима регулирования</w:t>
            </w:r>
            <w:r>
              <w:rPr>
                <w:rFonts w:ascii="Times New Roman" w:hAnsi="Times New Roman"/>
                <w:b w:val="0"/>
                <w:bCs w:val="0"/>
                <w:i w:val="0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i w:val="0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</w:r>
            <w:r>
              <w:rPr>
                <w:rFonts w:ascii="Calibri" w:hAnsi="Calibri"/>
                <w:i/>
              </w:rPr>
            </w:r>
            <w:r>
              <w:rPr>
                <w:rFonts w:ascii="Calibri" w:hAnsi="Calibri"/>
                <w:i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tabs>
          <w:tab w:val="left" w:leader="none" w:pos="1131"/>
        </w:tabs>
        <w:spacing/>
        <w:ind/>
        <w:jc w:val="right"/>
        <w:rPr/>
      </w:pPr>
      <w:r>
        <w:tab/>
      </w:r>
      <w:r>
        <w:rPr>
          <w:lang w:val="ru-RU"/>
        </w:rPr>
        <w:t xml:space="preserve">».</w:t>
      </w:r>
      <w:r/>
    </w:p>
    <w:sectPr>
      <w:footnotePr/>
      <w:endnotePr/>
      <w:type w:val="nextPage"/>
      <w:pgSz w:h="11906" w:orient="landscape" w:w="16838"/>
      <w:pgMar w:top="1134" w:right="709" w:bottom="709" w:left="85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D195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3"/>
    <w:next w:val="883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3"/>
    <w:next w:val="883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3"/>
    <w:next w:val="883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3"/>
    <w:next w:val="883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3"/>
    <w:next w:val="883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3"/>
    <w:next w:val="883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3"/>
    <w:next w:val="883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3"/>
    <w:next w:val="883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3"/>
    <w:next w:val="883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1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4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4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4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4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3"/>
    <w:next w:val="883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4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3"/>
    <w:next w:val="883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4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3"/>
    <w:next w:val="883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4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3"/>
    <w:next w:val="883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4"/>
    <w:link w:val="861"/>
    <w:uiPriority w:val="99"/>
    <w:pPr>
      <w:pBdr/>
      <w:spacing/>
      <w:ind/>
    </w:pPr>
  </w:style>
  <w:style w:type="paragraph" w:styleId="863">
    <w:name w:val="Footer"/>
    <w:basedOn w:val="883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4"/>
    <w:link w:val="863"/>
    <w:uiPriority w:val="99"/>
    <w:pPr>
      <w:pBdr/>
      <w:spacing/>
      <w:ind/>
    </w:pPr>
  </w:style>
  <w:style w:type="paragraph" w:styleId="865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3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4"/>
    <w:link w:val="866"/>
    <w:uiPriority w:val="99"/>
    <w:semiHidden/>
    <w:pPr>
      <w:pBdr/>
      <w:spacing/>
      <w:ind/>
    </w:pPr>
    <w:rPr>
      <w:sz w:val="20"/>
      <w:szCs w:val="20"/>
    </w:rPr>
  </w:style>
  <w:style w:type="paragraph" w:styleId="868">
    <w:name w:val="endnote text"/>
    <w:basedOn w:val="883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4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2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3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4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5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6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7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8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79">
    <w:name w:val="toc 9"/>
    <w:basedOn w:val="883"/>
    <w:next w:val="883"/>
    <w:uiPriority w:val="39"/>
    <w:unhideWhenUsed/>
    <w:pPr>
      <w:pBdr/>
      <w:spacing w:after="100"/>
      <w:ind w:left="1760"/>
    </w:pPr>
  </w:style>
  <w:style w:type="character" w:styleId="880">
    <w:name w:val="Placeholder Text"/>
    <w:basedOn w:val="884"/>
    <w:uiPriority w:val="99"/>
    <w:semiHidden/>
    <w:pPr>
      <w:pBdr/>
      <w:spacing/>
      <w:ind/>
    </w:pPr>
    <w:rPr>
      <w:color w:val="666666"/>
    </w:r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4" w:default="1">
    <w:name w:val="Default Paragraph Font"/>
    <w:uiPriority w:val="1"/>
    <w:semiHidden/>
    <w:unhideWhenUsed/>
    <w:pPr>
      <w:pBdr/>
      <w:spacing/>
      <w:ind/>
    </w:pPr>
  </w:style>
  <w:style w:type="table" w:styleId="8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uiPriority w:val="99"/>
    <w:semiHidden/>
    <w:unhideWhenUsed/>
    <w:pPr>
      <w:pBdr/>
      <w:spacing/>
      <w:ind/>
    </w:pPr>
  </w:style>
  <w:style w:type="character" w:styleId="887">
    <w:name w:val="Hyperlink"/>
    <w:pPr>
      <w:pBdr/>
      <w:spacing/>
      <w:ind/>
    </w:pPr>
    <w:rPr>
      <w:color w:val="0000ff"/>
      <w:u w:val="single"/>
    </w:rPr>
  </w:style>
  <w:style w:type="paragraph" w:styleId="888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9">
    <w:name w:val="List Paragraph"/>
    <w:basedOn w:val="883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890">
    <w:name w:val="footnote reference"/>
    <w:uiPriority w:val="99"/>
    <w:pPr>
      <w:pBdr/>
      <w:spacing/>
      <w:ind/>
    </w:pPr>
    <w:rPr>
      <w:vertAlign w:val="superscript"/>
    </w:rPr>
  </w:style>
  <w:style w:type="paragraph" w:styleId="891">
    <w:name w:val="No Spacing"/>
    <w:link w:val="898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2">
    <w:name w:val="Balloon Text"/>
    <w:basedOn w:val="883"/>
    <w:link w:val="89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884"/>
    <w:link w:val="89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character" w:styleId="894">
    <w:name w:val="FollowedHyperlink"/>
    <w:basedOn w:val="88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95" w:customStyle="1">
    <w:name w:val="Заголовок №1_"/>
    <w:basedOn w:val="884"/>
    <w:link w:val="896"/>
    <w:pPr>
      <w:pBdr/>
      <w:spacing/>
      <w:ind/>
    </w:pPr>
    <w:rPr>
      <w:rFonts w:ascii="Segoe UI" w:hAnsi="Segoe UI" w:eastAsia="Segoe UI" w:cs="Segoe UI"/>
      <w:b/>
      <w:bCs/>
      <w:shd w:val="clear" w:color="auto" w:fill="ffffff"/>
    </w:rPr>
  </w:style>
  <w:style w:type="paragraph" w:styleId="896" w:customStyle="1">
    <w:name w:val="Заголовок №1"/>
    <w:basedOn w:val="883"/>
    <w:link w:val="895"/>
    <w:pPr>
      <w:widowControl w:val="false"/>
      <w:pBdr/>
      <w:shd w:val="clear" w:color="auto" w:fill="ffffff"/>
      <w:spacing w:line="320" w:lineRule="exact"/>
      <w:ind/>
      <w:outlineLvl w:val="0"/>
    </w:pPr>
    <w:rPr>
      <w:rFonts w:ascii="Segoe UI" w:hAnsi="Segoe UI" w:eastAsia="Segoe UI" w:cs="Segoe UI"/>
      <w:b/>
      <w:bCs/>
      <w:sz w:val="22"/>
      <w:szCs w:val="22"/>
      <w:lang w:eastAsia="en-US"/>
    </w:rPr>
  </w:style>
  <w:style w:type="table" w:styleId="897">
    <w:name w:val="Table Grid"/>
    <w:basedOn w:val="88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Без интервала Знак"/>
    <w:link w:val="891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9" w:customStyle="1">
    <w:name w:val="ConsPlusNormal"/>
    <w:uiPriority w:val="6"/>
    <w:pPr>
      <w:widowControl w:val="false"/>
      <w:pBdr/>
      <w:spacing w:after="0" w:line="240" w:lineRule="auto"/>
      <w:ind/>
    </w:pPr>
    <w:rPr>
      <w:rFonts w:ascii="Arial" w:hAnsi="Arial" w:eastAsia="Times New Roman" w:cs="Arial"/>
      <w:sz w:val="20"/>
      <w:szCs w:val="20"/>
      <w:lang w:val="en-US" w:eastAsia="zh-CN" w:bidi="hi-IN"/>
    </w:rPr>
  </w:style>
  <w:style w:type="paragraph" w:styleId="900" w:customStyle="1">
    <w:name w:val="Обычный (веб)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80" w:afterAutospacing="0" w:before="28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901" w:customStyle="1">
    <w:name w:val="Цветовое выделение для Текст"/>
    <w:pPr>
      <w:pBdr/>
      <w:spacing/>
      <w:ind/>
    </w:pPr>
  </w:style>
  <w:style w:type="paragraph" w:styleId="902" w:customStyle="1">
    <w:name w:val="Standard"/>
    <w:basedOn w:val="73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empora LGC Uni" w:hAnsi="Tempora LGC Uni" w:eastAsia="Times New Roman" w:cs="Tempora LGC Un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03" w:customStyle="1">
    <w:name w:val="consplusnormal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80" w:afterAutospacing="0" w:before="28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04" w:customStyle="1">
    <w:name w:val="Основной текст1"/>
    <w:link w:val="706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360" w:beforeAutospacing="0" w:line="393" w:lineRule="exac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oskresenskoe.nobl.ru/" TargetMode="External"/><Relationship Id="rId11" Type="http://schemas.openxmlformats.org/officeDocument/2006/relationships/hyperlink" Target="https://voskresenskoe.nobl.ru/" TargetMode="External"/><Relationship Id="rId12" Type="http://schemas.openxmlformats.org/officeDocument/2006/relationships/hyperlink" Target="https://voskresenskoe.nobl.ru/documents/active/151917/" TargetMode="External"/><Relationship Id="rId13" Type="http://schemas.openxmlformats.org/officeDocument/2006/relationships/hyperlink" Target="https://voskresenskoe.nobl.ru/" TargetMode="External"/><Relationship Id="rId14" Type="http://schemas.openxmlformats.org/officeDocument/2006/relationships/hyperlink" Target="https://voskresenskoe.nobl.ru/" TargetMode="External"/><Relationship Id="rId15" Type="http://schemas.openxmlformats.org/officeDocument/2006/relationships/hyperlink" Target="https://voskresenskoe.nobl.ru/activity/34883/" TargetMode="External"/><Relationship Id="rId16" Type="http://schemas.openxmlformats.org/officeDocument/2006/relationships/hyperlink" Target="https://voskresenskoe.nobl.ru/" TargetMode="External"/><Relationship Id="rId17" Type="http://schemas.openxmlformats.org/officeDocument/2006/relationships/hyperlink" Target="https://voskresenskoe.nobl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D99D-0CD1-4659-BE54-82A99843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Econ1502</dc:creator>
  <cp:revision>27</cp:revision>
  <dcterms:created xsi:type="dcterms:W3CDTF">2025-01-31T07:01:00Z</dcterms:created>
  <dcterms:modified xsi:type="dcterms:W3CDTF">2026-01-30T12:13:45Z</dcterms:modified>
</cp:coreProperties>
</file>